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99700636"/>
        <w:docPartObj>
          <w:docPartGallery w:val="Cover Pages"/>
          <w:docPartUnique/>
        </w:docPartObj>
      </w:sdtPr>
      <w:sdtEndPr>
        <w:rPr>
          <w:rFonts w:ascii="Trajan Pro"/>
          <w:sz w:val="17"/>
        </w:rPr>
      </w:sdtEndPr>
      <w:sdtContent>
        <w:p w14:paraId="78EF1D21" w14:textId="77777777" w:rsidR="0010313F" w:rsidRPr="00903B8C" w:rsidRDefault="0010313F"/>
        <w:p w14:paraId="083D60BF" w14:textId="5C5E3B06" w:rsidR="001728E0" w:rsidRPr="00903B8C" w:rsidRDefault="000C3323" w:rsidP="001728E0">
          <w:pPr>
            <w:rPr>
              <w:rFonts w:ascii="Trajan Pro"/>
              <w:sz w:val="17"/>
            </w:rPr>
          </w:pPr>
          <w:r w:rsidRPr="00903B8C">
            <w:rPr>
              <w:noProof/>
            </w:rPr>
            <mc:AlternateContent>
              <mc:Choice Requires="wps">
                <w:drawing>
                  <wp:anchor distT="45720" distB="45720" distL="114300" distR="114300" simplePos="0" relativeHeight="251659264" behindDoc="0" locked="0" layoutInCell="1" allowOverlap="1" wp14:anchorId="0A03D7AD" wp14:editId="2D74890C">
                    <wp:simplePos x="0" y="0"/>
                    <wp:positionH relativeFrom="page">
                      <wp:posOffset>342900</wp:posOffset>
                    </wp:positionH>
                    <wp:positionV relativeFrom="paragraph">
                      <wp:posOffset>7844154</wp:posOffset>
                    </wp:positionV>
                    <wp:extent cx="6105525" cy="1457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57325"/>
                            </a:xfrm>
                            <a:prstGeom prst="rect">
                              <a:avLst/>
                            </a:prstGeom>
                            <a:noFill/>
                            <a:ln w="9525">
                              <a:noFill/>
                              <a:miter lim="800000"/>
                              <a:headEnd/>
                              <a:tailEnd/>
                            </a:ln>
                          </wps:spPr>
                          <wps:txbx>
                            <w:txbxContent>
                              <w:p w14:paraId="5C2493FF" w14:textId="77777777" w:rsidR="000C3323" w:rsidRDefault="006A0040" w:rsidP="009F217A">
                                <w:pPr>
                                  <w:rPr>
                                    <w:rFonts w:ascii="Outfit" w:hAnsi="Outfit"/>
                                    <w:color w:val="000000" w:themeColor="text1"/>
                                  </w:rPr>
                                </w:pPr>
                                <w:r w:rsidRPr="009F217A">
                                  <w:rPr>
                                    <w:rFonts w:ascii="Outfit" w:hAnsi="Outfit"/>
                                    <w:color w:val="000000" w:themeColor="text1"/>
                                  </w:rPr>
                                  <w:t>Prepared by</w:t>
                                </w:r>
                                <w:r w:rsidR="000C3323">
                                  <w:rPr>
                                    <w:rFonts w:ascii="Outfit" w:hAnsi="Outfit"/>
                                    <w:color w:val="000000" w:themeColor="text1"/>
                                  </w:rPr>
                                  <w:t>:</w:t>
                                </w:r>
                                <w:r w:rsidRPr="009F217A">
                                  <w:rPr>
                                    <w:rFonts w:ascii="Outfit" w:hAnsi="Outfit"/>
                                    <w:color w:val="000000" w:themeColor="text1"/>
                                  </w:rPr>
                                  <w:t xml:space="preserve"> </w:t>
                                </w:r>
                              </w:p>
                              <w:p w14:paraId="1E2755D0" w14:textId="7D125860" w:rsidR="000C3323" w:rsidRDefault="009A25C2" w:rsidP="009F217A">
                                <w:pPr>
                                  <w:rPr>
                                    <w:rFonts w:ascii="Outfit" w:hAnsi="Outfit"/>
                                    <w:color w:val="000000" w:themeColor="text1"/>
                                  </w:rPr>
                                </w:pPr>
                                <w:r>
                                  <w:rPr>
                                    <w:rFonts w:ascii="Outfit" w:hAnsi="Outfit"/>
                                    <w:color w:val="000000" w:themeColor="text1"/>
                                  </w:rPr>
                                  <w:t>Howard Willows</w:t>
                                </w:r>
                                <w:r w:rsidR="000C3323">
                                  <w:rPr>
                                    <w:rFonts w:ascii="Outfit" w:hAnsi="Outfit"/>
                                    <w:color w:val="000000" w:themeColor="text1"/>
                                  </w:rPr>
                                  <w:t>,</w:t>
                                </w:r>
                                <w:r>
                                  <w:rPr>
                                    <w:rFonts w:ascii="Outfit" w:hAnsi="Outfit"/>
                                    <w:color w:val="000000" w:themeColor="text1"/>
                                  </w:rPr>
                                  <w:t xml:space="preserve"> </w:t>
                                </w:r>
                                <w:r w:rsidR="000C3323">
                                  <w:rPr>
                                    <w:rFonts w:ascii="Outfit" w:hAnsi="Outfit"/>
                                    <w:color w:val="000000" w:themeColor="text1"/>
                                  </w:rPr>
                                  <w:t>Senior Manager for Data Development</w:t>
                                </w:r>
                              </w:p>
                              <w:p w14:paraId="50A0F5DF" w14:textId="5AA59A8F" w:rsidR="006A0040" w:rsidRDefault="000C3323" w:rsidP="009F217A">
                                <w:pPr>
                                  <w:rPr>
                                    <w:rFonts w:ascii="Outfit" w:hAnsi="Outfit"/>
                                    <w:color w:val="000000" w:themeColor="text1"/>
                                  </w:rPr>
                                </w:pPr>
                                <w:r>
                                  <w:rPr>
                                    <w:rFonts w:ascii="Outfit" w:hAnsi="Outfit"/>
                                    <w:color w:val="000000" w:themeColor="text1"/>
                                  </w:rPr>
                                  <w:t>NielsenIQ</w:t>
                                </w:r>
                                <w:r w:rsidR="009A25C2">
                                  <w:rPr>
                                    <w:rFonts w:ascii="Outfit" w:hAnsi="Outfit"/>
                                    <w:color w:val="000000" w:themeColor="text1"/>
                                  </w:rPr>
                                  <w:t xml:space="preserve"> BookData</w:t>
                                </w:r>
                              </w:p>
                              <w:p w14:paraId="6CCE8C18" w14:textId="77777777" w:rsidR="000C3323" w:rsidRPr="009F217A" w:rsidRDefault="000C3323" w:rsidP="009F217A">
                                <w:pPr>
                                  <w:rPr>
                                    <w:rFonts w:ascii="Outfit" w:hAnsi="Outfit"/>
                                    <w:color w:val="000000" w:themeColor="text1"/>
                                  </w:rPr>
                                </w:pPr>
                              </w:p>
                              <w:p w14:paraId="4A054E9E" w14:textId="1FACC060" w:rsidR="006A0040" w:rsidRPr="009F217A" w:rsidRDefault="006024ED" w:rsidP="009F217A">
                                <w:pPr>
                                  <w:rPr>
                                    <w:rFonts w:ascii="Outfit" w:hAnsi="Outfit"/>
                                    <w:color w:val="000000" w:themeColor="text1"/>
                                  </w:rPr>
                                </w:pPr>
                                <w:r>
                                  <w:rPr>
                                    <w:rFonts w:ascii="Outfit" w:hAnsi="Outfit"/>
                                    <w:color w:val="000000" w:themeColor="text1"/>
                                  </w:rPr>
                                  <w:t>August</w:t>
                                </w:r>
                                <w:r w:rsidR="009A25C2">
                                  <w:rPr>
                                    <w:rFonts w:ascii="Outfit" w:hAnsi="Outfit"/>
                                    <w:color w:val="000000" w:themeColor="text1"/>
                                  </w:rPr>
                                  <w:t xml:space="preserve"> 2025</w:t>
                                </w:r>
                                <w:r w:rsidR="006A0040" w:rsidRPr="009F217A">
                                  <w:rPr>
                                    <w:rFonts w:ascii="Outfit" w:hAnsi="Outfit"/>
                                    <w:color w:val="000000" w:themeColor="text1"/>
                                  </w:rPr>
                                  <w:t xml:space="preserve"> Version </w:t>
                                </w:r>
                                <w:r w:rsidR="009D32F5">
                                  <w:rPr>
                                    <w:rFonts w:ascii="Outfit" w:hAnsi="Outfit"/>
                                    <w:color w:val="000000" w:themeColor="text1"/>
                                  </w:rPr>
                                  <w:t>2</w:t>
                                </w:r>
                                <w:r w:rsidR="00080FE6">
                                  <w:rPr>
                                    <w:rFonts w:ascii="Outfit" w:hAnsi="Outfit"/>
                                    <w:color w:val="000000" w:themeColor="text1"/>
                                  </w:rPr>
                                  <w:t>.0</w:t>
                                </w:r>
                                <w:r w:rsidR="00A06E61">
                                  <w:rPr>
                                    <w:rFonts w:ascii="Outfit" w:hAnsi="Outfit"/>
                                    <w:color w:val="000000" w:themeColor="text1"/>
                                  </w:rPr>
                                  <w:t xml:space="preserve"> </w:t>
                                </w:r>
                              </w:p>
                              <w:p w14:paraId="48A5DEBC" w14:textId="77777777" w:rsidR="006A0040" w:rsidRPr="009F217A" w:rsidRDefault="006A0040" w:rsidP="009F217A">
                                <w:pPr>
                                  <w:pBdr>
                                    <w:top w:val="nil"/>
                                    <w:left w:val="nil"/>
                                    <w:bottom w:val="nil"/>
                                    <w:right w:val="nil"/>
                                    <w:between w:val="nil"/>
                                  </w:pBdr>
                                  <w:tabs>
                                    <w:tab w:val="right" w:pos="8205"/>
                                  </w:tabs>
                                  <w:rPr>
                                    <w:rFonts w:ascii="Outfit" w:hAnsi="Outfit"/>
                                    <w:color w:val="000000" w:themeColor="text1"/>
                                  </w:rPr>
                                </w:pPr>
                              </w:p>
                              <w:p w14:paraId="1E5EBC3F" w14:textId="006E619E" w:rsidR="006A0040" w:rsidRPr="009F217A" w:rsidRDefault="006A0040" w:rsidP="009F217A">
                                <w:pPr>
                                  <w:pBdr>
                                    <w:top w:val="nil"/>
                                    <w:left w:val="nil"/>
                                    <w:bottom w:val="nil"/>
                                    <w:right w:val="nil"/>
                                    <w:between w:val="nil"/>
                                  </w:pBdr>
                                  <w:tabs>
                                    <w:tab w:val="right" w:pos="8205"/>
                                  </w:tabs>
                                  <w:rPr>
                                    <w:rFonts w:ascii="Outfit Light" w:hAnsi="Outfit Light"/>
                                    <w:color w:val="586474"/>
                                    <w:sz w:val="21"/>
                                    <w:szCs w:val="21"/>
                                  </w:rPr>
                                </w:pPr>
                                <w:r w:rsidRPr="009F217A">
                                  <w:rPr>
                                    <w:rFonts w:ascii="Outfit Light" w:hAnsi="Outfit Light"/>
                                    <w:color w:val="586474"/>
                                    <w:sz w:val="21"/>
                                    <w:szCs w:val="21"/>
                                  </w:rPr>
                                  <w:t xml:space="preserve">Copyright © </w:t>
                                </w:r>
                                <w:r w:rsidR="009800FF">
                                  <w:rPr>
                                    <w:rFonts w:ascii="Outfit Light" w:hAnsi="Outfit Light"/>
                                    <w:color w:val="586474"/>
                                    <w:sz w:val="21"/>
                                    <w:szCs w:val="21"/>
                                  </w:rPr>
                                  <w:t>2012-</w:t>
                                </w:r>
                                <w:r w:rsidRPr="009F217A">
                                  <w:rPr>
                                    <w:rFonts w:ascii="Outfit Light" w:hAnsi="Outfit Light"/>
                                    <w:color w:val="586474"/>
                                    <w:sz w:val="21"/>
                                    <w:szCs w:val="21"/>
                                  </w:rPr>
                                  <w:t>202</w:t>
                                </w:r>
                                <w:r w:rsidR="009A25C2">
                                  <w:rPr>
                                    <w:rFonts w:ascii="Outfit Light" w:hAnsi="Outfit Light"/>
                                    <w:color w:val="586474"/>
                                    <w:sz w:val="21"/>
                                    <w:szCs w:val="21"/>
                                  </w:rPr>
                                  <w:t>5</w:t>
                                </w:r>
                                <w:r w:rsidR="00080FE6">
                                  <w:rPr>
                                    <w:rFonts w:ascii="Outfit Light" w:hAnsi="Outfit Light"/>
                                    <w:color w:val="586474"/>
                                    <w:sz w:val="21"/>
                                    <w:szCs w:val="21"/>
                                  </w:rPr>
                                  <w:t xml:space="preserve"> </w:t>
                                </w:r>
                                <w:r w:rsidRPr="009F217A">
                                  <w:rPr>
                                    <w:rFonts w:ascii="Outfit Light" w:hAnsi="Outfit Light"/>
                                    <w:color w:val="586474"/>
                                    <w:sz w:val="21"/>
                                    <w:szCs w:val="21"/>
                                  </w:rPr>
                                  <w:t>Book Industry Communication L</w:t>
                                </w:r>
                                <w:r w:rsidR="009F217A" w:rsidRPr="009F217A">
                                  <w:rPr>
                                    <w:rFonts w:ascii="Outfit Light" w:hAnsi="Outfit Light"/>
                                    <w:color w:val="586474"/>
                                    <w:sz w:val="21"/>
                                    <w:szCs w:val="21"/>
                                  </w:rPr>
                                  <w:t>td.</w:t>
                                </w:r>
                              </w:p>
                              <w:p w14:paraId="33689095" w14:textId="77777777" w:rsidR="006A0040" w:rsidRPr="009F217A" w:rsidRDefault="006A0040" w:rsidP="009F217A">
                                <w:pPr>
                                  <w:ind w:right="-500"/>
                                  <w:rPr>
                                    <w:rFonts w:ascii="Outfit" w:hAnsi="Outfit"/>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3D7AD" id="_x0000_t202" coordsize="21600,21600" o:spt="202" path="m,l,21600r21600,l21600,xe">
                    <v:stroke joinstyle="miter"/>
                    <v:path gradientshapeok="t" o:connecttype="rect"/>
                  </v:shapetype>
                  <v:shape id="Text Box 2" o:spid="_x0000_s1026" type="#_x0000_t202" style="position:absolute;margin-left:27pt;margin-top:617.65pt;width:480.75pt;height:114.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" filled="f" stroked="f">
                    <v:textbox>
                      <w:txbxContent>
                        <w:p w14:paraId="5C2493FF" w14:textId="77777777" w:rsidR="000C3323" w:rsidRDefault="006A0040" w:rsidP="009F217A">
                          <w:pPr>
                            <w:rPr>
                              <w:rFonts w:ascii="Outfit" w:hAnsi="Outfit"/>
                              <w:color w:val="000000" w:themeColor="text1"/>
                            </w:rPr>
                          </w:pPr>
                          <w:r w:rsidRPr="009F217A">
                            <w:rPr>
                              <w:rFonts w:ascii="Outfit" w:hAnsi="Outfit"/>
                              <w:color w:val="000000" w:themeColor="text1"/>
                            </w:rPr>
                            <w:t>Prepared by</w:t>
                          </w:r>
                          <w:r w:rsidR="000C3323">
                            <w:rPr>
                              <w:rFonts w:ascii="Outfit" w:hAnsi="Outfit"/>
                              <w:color w:val="000000" w:themeColor="text1"/>
                            </w:rPr>
                            <w:t>:</w:t>
                          </w:r>
                          <w:r w:rsidRPr="009F217A">
                            <w:rPr>
                              <w:rFonts w:ascii="Outfit" w:hAnsi="Outfit"/>
                              <w:color w:val="000000" w:themeColor="text1"/>
                            </w:rPr>
                            <w:t xml:space="preserve"> </w:t>
                          </w:r>
                        </w:p>
                        <w:p w14:paraId="1E2755D0" w14:textId="7D125860" w:rsidR="000C3323" w:rsidRDefault="009A25C2" w:rsidP="009F217A">
                          <w:pPr>
                            <w:rPr>
                              <w:rFonts w:ascii="Outfit" w:hAnsi="Outfit"/>
                              <w:color w:val="000000" w:themeColor="text1"/>
                            </w:rPr>
                          </w:pPr>
                          <w:r>
                            <w:rPr>
                              <w:rFonts w:ascii="Outfit" w:hAnsi="Outfit"/>
                              <w:color w:val="000000" w:themeColor="text1"/>
                            </w:rPr>
                            <w:t>Howard Willows</w:t>
                          </w:r>
                          <w:r w:rsidR="000C3323">
                            <w:rPr>
                              <w:rFonts w:ascii="Outfit" w:hAnsi="Outfit"/>
                              <w:color w:val="000000" w:themeColor="text1"/>
                            </w:rPr>
                            <w:t>,</w:t>
                          </w:r>
                          <w:r>
                            <w:rPr>
                              <w:rFonts w:ascii="Outfit" w:hAnsi="Outfit"/>
                              <w:color w:val="000000" w:themeColor="text1"/>
                            </w:rPr>
                            <w:t xml:space="preserve"> </w:t>
                          </w:r>
                          <w:r w:rsidR="000C3323">
                            <w:rPr>
                              <w:rFonts w:ascii="Outfit" w:hAnsi="Outfit"/>
                              <w:color w:val="000000" w:themeColor="text1"/>
                            </w:rPr>
                            <w:t>Senior Manager for Data Development</w:t>
                          </w:r>
                        </w:p>
                        <w:p w14:paraId="50A0F5DF" w14:textId="5AA59A8F" w:rsidR="006A0040" w:rsidRDefault="000C3323" w:rsidP="009F217A">
                          <w:pPr>
                            <w:rPr>
                              <w:rFonts w:ascii="Outfit" w:hAnsi="Outfit"/>
                              <w:color w:val="000000" w:themeColor="text1"/>
                            </w:rPr>
                          </w:pPr>
                          <w:r>
                            <w:rPr>
                              <w:rFonts w:ascii="Outfit" w:hAnsi="Outfit"/>
                              <w:color w:val="000000" w:themeColor="text1"/>
                            </w:rPr>
                            <w:t>NielsenIQ</w:t>
                          </w:r>
                          <w:r w:rsidR="009A25C2">
                            <w:rPr>
                              <w:rFonts w:ascii="Outfit" w:hAnsi="Outfit"/>
                              <w:color w:val="000000" w:themeColor="text1"/>
                            </w:rPr>
                            <w:t xml:space="preserve"> BookData</w:t>
                          </w:r>
                        </w:p>
                        <w:p w14:paraId="6CCE8C18" w14:textId="77777777" w:rsidR="000C3323" w:rsidRPr="009F217A" w:rsidRDefault="000C3323" w:rsidP="009F217A">
                          <w:pPr>
                            <w:rPr>
                              <w:rFonts w:ascii="Outfit" w:hAnsi="Outfit"/>
                              <w:color w:val="000000" w:themeColor="text1"/>
                            </w:rPr>
                          </w:pPr>
                        </w:p>
                        <w:p w14:paraId="4A054E9E" w14:textId="1FACC060" w:rsidR="006A0040" w:rsidRPr="009F217A" w:rsidRDefault="006024ED" w:rsidP="009F217A">
                          <w:pPr>
                            <w:rPr>
                              <w:rFonts w:ascii="Outfit" w:hAnsi="Outfit"/>
                              <w:color w:val="000000" w:themeColor="text1"/>
                            </w:rPr>
                          </w:pPr>
                          <w:r>
                            <w:rPr>
                              <w:rFonts w:ascii="Outfit" w:hAnsi="Outfit"/>
                              <w:color w:val="000000" w:themeColor="text1"/>
                            </w:rPr>
                            <w:t>August</w:t>
                          </w:r>
                          <w:r w:rsidR="009A25C2">
                            <w:rPr>
                              <w:rFonts w:ascii="Outfit" w:hAnsi="Outfit"/>
                              <w:color w:val="000000" w:themeColor="text1"/>
                            </w:rPr>
                            <w:t xml:space="preserve"> 2025</w:t>
                          </w:r>
                          <w:r w:rsidR="006A0040" w:rsidRPr="009F217A">
                            <w:rPr>
                              <w:rFonts w:ascii="Outfit" w:hAnsi="Outfit"/>
                              <w:color w:val="000000" w:themeColor="text1"/>
                            </w:rPr>
                            <w:t xml:space="preserve"> Version </w:t>
                          </w:r>
                          <w:r w:rsidR="009D32F5">
                            <w:rPr>
                              <w:rFonts w:ascii="Outfit" w:hAnsi="Outfit"/>
                              <w:color w:val="000000" w:themeColor="text1"/>
                            </w:rPr>
                            <w:t>2</w:t>
                          </w:r>
                          <w:r w:rsidR="00080FE6">
                            <w:rPr>
                              <w:rFonts w:ascii="Outfit" w:hAnsi="Outfit"/>
                              <w:color w:val="000000" w:themeColor="text1"/>
                            </w:rPr>
                            <w:t>.0</w:t>
                          </w:r>
                          <w:r w:rsidR="00A06E61">
                            <w:rPr>
                              <w:rFonts w:ascii="Outfit" w:hAnsi="Outfit"/>
                              <w:color w:val="000000" w:themeColor="text1"/>
                            </w:rPr>
                            <w:t xml:space="preserve"> </w:t>
                          </w:r>
                        </w:p>
                        <w:p w14:paraId="48A5DEBC" w14:textId="77777777" w:rsidR="006A0040" w:rsidRPr="009F217A" w:rsidRDefault="006A0040" w:rsidP="009F217A">
                          <w:pPr>
                            <w:pBdr>
                              <w:top w:val="nil"/>
                              <w:left w:val="nil"/>
                              <w:bottom w:val="nil"/>
                              <w:right w:val="nil"/>
                              <w:between w:val="nil"/>
                            </w:pBdr>
                            <w:tabs>
                              <w:tab w:val="right" w:pos="8205"/>
                            </w:tabs>
                            <w:rPr>
                              <w:rFonts w:ascii="Outfit" w:hAnsi="Outfit"/>
                              <w:color w:val="000000" w:themeColor="text1"/>
                            </w:rPr>
                          </w:pPr>
                        </w:p>
                        <w:p w14:paraId="1E5EBC3F" w14:textId="006E619E" w:rsidR="006A0040" w:rsidRPr="009F217A" w:rsidRDefault="006A0040" w:rsidP="009F217A">
                          <w:pPr>
                            <w:pBdr>
                              <w:top w:val="nil"/>
                              <w:left w:val="nil"/>
                              <w:bottom w:val="nil"/>
                              <w:right w:val="nil"/>
                              <w:between w:val="nil"/>
                            </w:pBdr>
                            <w:tabs>
                              <w:tab w:val="right" w:pos="8205"/>
                            </w:tabs>
                            <w:rPr>
                              <w:rFonts w:ascii="Outfit Light" w:hAnsi="Outfit Light"/>
                              <w:color w:val="586474"/>
                              <w:sz w:val="21"/>
                              <w:szCs w:val="21"/>
                            </w:rPr>
                          </w:pPr>
                          <w:r w:rsidRPr="009F217A">
                            <w:rPr>
                              <w:rFonts w:ascii="Outfit Light" w:hAnsi="Outfit Light"/>
                              <w:color w:val="586474"/>
                              <w:sz w:val="21"/>
                              <w:szCs w:val="21"/>
                            </w:rPr>
                            <w:t xml:space="preserve">Copyright © </w:t>
                          </w:r>
                          <w:r w:rsidR="009800FF">
                            <w:rPr>
                              <w:rFonts w:ascii="Outfit Light" w:hAnsi="Outfit Light"/>
                              <w:color w:val="586474"/>
                              <w:sz w:val="21"/>
                              <w:szCs w:val="21"/>
                            </w:rPr>
                            <w:t>2012-</w:t>
                          </w:r>
                          <w:r w:rsidRPr="009F217A">
                            <w:rPr>
                              <w:rFonts w:ascii="Outfit Light" w:hAnsi="Outfit Light"/>
                              <w:color w:val="586474"/>
                              <w:sz w:val="21"/>
                              <w:szCs w:val="21"/>
                            </w:rPr>
                            <w:t>202</w:t>
                          </w:r>
                          <w:r w:rsidR="009A25C2">
                            <w:rPr>
                              <w:rFonts w:ascii="Outfit Light" w:hAnsi="Outfit Light"/>
                              <w:color w:val="586474"/>
                              <w:sz w:val="21"/>
                              <w:szCs w:val="21"/>
                            </w:rPr>
                            <w:t>5</w:t>
                          </w:r>
                          <w:r w:rsidR="00080FE6">
                            <w:rPr>
                              <w:rFonts w:ascii="Outfit Light" w:hAnsi="Outfit Light"/>
                              <w:color w:val="586474"/>
                              <w:sz w:val="21"/>
                              <w:szCs w:val="21"/>
                            </w:rPr>
                            <w:t xml:space="preserve"> </w:t>
                          </w:r>
                          <w:r w:rsidRPr="009F217A">
                            <w:rPr>
                              <w:rFonts w:ascii="Outfit Light" w:hAnsi="Outfit Light"/>
                              <w:color w:val="586474"/>
                              <w:sz w:val="21"/>
                              <w:szCs w:val="21"/>
                            </w:rPr>
                            <w:t>Book Industry Communication L</w:t>
                          </w:r>
                          <w:r w:rsidR="009F217A" w:rsidRPr="009F217A">
                            <w:rPr>
                              <w:rFonts w:ascii="Outfit Light" w:hAnsi="Outfit Light"/>
                              <w:color w:val="586474"/>
                              <w:sz w:val="21"/>
                              <w:szCs w:val="21"/>
                            </w:rPr>
                            <w:t>td.</w:t>
                          </w:r>
                        </w:p>
                        <w:p w14:paraId="33689095" w14:textId="77777777" w:rsidR="006A0040" w:rsidRPr="009F217A" w:rsidRDefault="006A0040" w:rsidP="009F217A">
                          <w:pPr>
                            <w:ind w:right="-500"/>
                            <w:rPr>
                              <w:rFonts w:ascii="Outfit" w:hAnsi="Outfit"/>
                              <w:color w:val="000000" w:themeColor="text1"/>
                            </w:rPr>
                          </w:pPr>
                        </w:p>
                      </w:txbxContent>
                    </v:textbox>
                    <w10:wrap anchorx="page"/>
                  </v:shape>
                </w:pict>
              </mc:Fallback>
            </mc:AlternateContent>
          </w:r>
          <w:r w:rsidR="00013DA6" w:rsidRPr="00903B8C">
            <w:rPr>
              <w:rFonts w:ascii="Trajan Pro"/>
              <w:noProof/>
              <w:sz w:val="17"/>
            </w:rPr>
            <mc:AlternateContent>
              <mc:Choice Requires="wps">
                <w:drawing>
                  <wp:anchor distT="45720" distB="45720" distL="114300" distR="114300" simplePos="0" relativeHeight="251658240" behindDoc="0" locked="0" layoutInCell="1" allowOverlap="1" wp14:anchorId="74DB3102" wp14:editId="1E333914">
                    <wp:simplePos x="0" y="0"/>
                    <wp:positionH relativeFrom="column">
                      <wp:posOffset>466725</wp:posOffset>
                    </wp:positionH>
                    <wp:positionV relativeFrom="paragraph">
                      <wp:posOffset>3576320</wp:posOffset>
                    </wp:positionV>
                    <wp:extent cx="5660390" cy="2924175"/>
                    <wp:effectExtent l="0" t="0" r="0" b="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2924175"/>
                            </a:xfrm>
                            <a:prstGeom prst="rect">
                              <a:avLst/>
                            </a:prstGeom>
                            <a:noFill/>
                            <a:ln w="9525">
                              <a:noFill/>
                              <a:miter lim="800000"/>
                              <a:headEnd/>
                              <a:tailEnd/>
                            </a:ln>
                          </wps:spPr>
                          <wps:txbx>
                            <w:txbxContent>
                              <w:p w14:paraId="6A372566" w14:textId="77777777" w:rsidR="009A25C2" w:rsidRDefault="009A25C2" w:rsidP="009A25C2">
                                <w:pPr>
                                  <w:pStyle w:val="Title"/>
                                  <w:rPr>
                                    <w:rFonts w:ascii="Public Sans" w:hAnsi="Public Sans"/>
                                    <w:sz w:val="72"/>
                                    <w:szCs w:val="72"/>
                                  </w:rPr>
                                </w:pPr>
                                <w:r w:rsidRPr="009A25C2">
                                  <w:rPr>
                                    <w:rFonts w:ascii="Public Sans" w:hAnsi="Public Sans"/>
                                    <w:sz w:val="72"/>
                                    <w:szCs w:val="72"/>
                                  </w:rPr>
                                  <w:t xml:space="preserve">UK Standard </w:t>
                                </w:r>
                              </w:p>
                              <w:p w14:paraId="3D6D2934" w14:textId="1FD284A3" w:rsidR="009A25C2" w:rsidRDefault="009A25C2" w:rsidP="009A25C2">
                                <w:pPr>
                                  <w:pStyle w:val="Title"/>
                                  <w:rPr>
                                    <w:rFonts w:ascii="Public Sans" w:hAnsi="Public Sans"/>
                                    <w:sz w:val="72"/>
                                    <w:szCs w:val="72"/>
                                  </w:rPr>
                                </w:pPr>
                                <w:r w:rsidRPr="009A25C2">
                                  <w:rPr>
                                    <w:rFonts w:ascii="Public Sans" w:hAnsi="Public Sans"/>
                                    <w:sz w:val="72"/>
                                    <w:szCs w:val="72"/>
                                  </w:rPr>
                                  <w:t>Library Categories</w:t>
                                </w:r>
                                <w:r>
                                  <w:rPr>
                                    <w:rFonts w:ascii="Public Sans" w:hAnsi="Public Sans"/>
                                    <w:sz w:val="72"/>
                                    <w:szCs w:val="72"/>
                                  </w:rPr>
                                  <w:t xml:space="preserve"> </w:t>
                                </w:r>
                              </w:p>
                              <w:p w14:paraId="49832AFD" w14:textId="1423D348" w:rsidR="00045198" w:rsidRPr="009A25C2" w:rsidRDefault="009A25C2" w:rsidP="009A25C2">
                                <w:pPr>
                                  <w:pStyle w:val="Title"/>
                                  <w:rPr>
                                    <w:rFonts w:ascii="Public Sans" w:hAnsi="Public Sans"/>
                                    <w:sz w:val="72"/>
                                    <w:szCs w:val="72"/>
                                  </w:rPr>
                                </w:pPr>
                                <w:r>
                                  <w:rPr>
                                    <w:rFonts w:ascii="Public Sans" w:hAnsi="Public Sans"/>
                                    <w:sz w:val="72"/>
                                    <w:szCs w:val="72"/>
                                  </w:rPr>
                                  <w:t>(UKSLC)</w:t>
                                </w:r>
                                <w:r w:rsidR="00080FE6" w:rsidRPr="009A25C2">
                                  <w:rPr>
                                    <w:rFonts w:ascii="Public Sans" w:hAnsi="Public Sans"/>
                                    <w:sz w:val="72"/>
                                    <w:szCs w:val="72"/>
                                  </w:rPr>
                                  <w:t xml:space="preserve"> </w:t>
                                </w:r>
                                <w:r w:rsidRPr="009A25C2">
                                  <w:rPr>
                                    <w:rFonts w:ascii="Public Sans" w:hAnsi="Public Sans"/>
                                    <w:sz w:val="72"/>
                                    <w:szCs w:val="72"/>
                                  </w:rPr>
                                  <w:t>v2.0</w:t>
                                </w:r>
                              </w:p>
                              <w:p w14:paraId="54798E26" w14:textId="77777777" w:rsidR="009A25C2" w:rsidRPr="007E0260" w:rsidRDefault="009A25C2" w:rsidP="009A25C2">
                                <w:pPr>
                                  <w:pStyle w:val="Title"/>
                                  <w:rPr>
                                    <w:rFonts w:ascii="Outfit" w:hAnsi="Outfit"/>
                                    <w:b w:val="0"/>
                                    <w:bCs w:val="0"/>
                                    <w:sz w:val="40"/>
                                    <w:szCs w:val="40"/>
                                  </w:rPr>
                                </w:pPr>
                              </w:p>
                              <w:p w14:paraId="48150227" w14:textId="584236B5" w:rsidR="00670E47" w:rsidRDefault="009D32F5" w:rsidP="00013DA6">
                                <w:pPr>
                                  <w:pStyle w:val="Subtitle"/>
                                  <w:rPr>
                                    <w:rFonts w:ascii="Public Sans" w:hAnsi="Public Sans"/>
                                  </w:rPr>
                                </w:pPr>
                                <w:r>
                                  <w:rPr>
                                    <w:rFonts w:ascii="Public Sans" w:hAnsi="Public Sans"/>
                                  </w:rPr>
                                  <w:t>User</w:t>
                                </w:r>
                                <w:r w:rsidR="00522D30">
                                  <w:rPr>
                                    <w:rFonts w:ascii="Public Sans" w:hAnsi="Public Sans"/>
                                  </w:rPr>
                                  <w:t xml:space="preserve"> </w:t>
                                </w:r>
                                <w:r>
                                  <w:rPr>
                                    <w:rFonts w:ascii="Public Sans" w:hAnsi="Public Sans"/>
                                  </w:rPr>
                                  <w:t>Guidelines</w:t>
                                </w:r>
                              </w:p>
                              <w:p w14:paraId="6D09FA41" w14:textId="77777777" w:rsidR="00087C55" w:rsidRPr="00087C55" w:rsidRDefault="00087C55" w:rsidP="00087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B3102" id="_x0000_s1027" type="#_x0000_t202" style="position:absolute;margin-left:36.75pt;margin-top:281.6pt;width:445.7pt;height:23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" filled="f" stroked="f">
                    <v:textbox>
                      <w:txbxContent>
                        <w:p w14:paraId="6A372566" w14:textId="77777777" w:rsidR="009A25C2" w:rsidRDefault="009A25C2" w:rsidP="009A25C2">
                          <w:pPr>
                            <w:pStyle w:val="Title"/>
                            <w:rPr>
                              <w:rFonts w:ascii="Public Sans" w:hAnsi="Public Sans"/>
                              <w:sz w:val="72"/>
                              <w:szCs w:val="72"/>
                            </w:rPr>
                          </w:pPr>
                          <w:r w:rsidRPr="009A25C2">
                            <w:rPr>
                              <w:rFonts w:ascii="Public Sans" w:hAnsi="Public Sans"/>
                              <w:sz w:val="72"/>
                              <w:szCs w:val="72"/>
                            </w:rPr>
                            <w:t xml:space="preserve">UK Standard </w:t>
                          </w:r>
                        </w:p>
                        <w:p w14:paraId="3D6D2934" w14:textId="1FD284A3" w:rsidR="009A25C2" w:rsidRDefault="009A25C2" w:rsidP="009A25C2">
                          <w:pPr>
                            <w:pStyle w:val="Title"/>
                            <w:rPr>
                              <w:rFonts w:ascii="Public Sans" w:hAnsi="Public Sans"/>
                              <w:sz w:val="72"/>
                              <w:szCs w:val="72"/>
                            </w:rPr>
                          </w:pPr>
                          <w:r w:rsidRPr="009A25C2">
                            <w:rPr>
                              <w:rFonts w:ascii="Public Sans" w:hAnsi="Public Sans"/>
                              <w:sz w:val="72"/>
                              <w:szCs w:val="72"/>
                            </w:rPr>
                            <w:t>Library Categories</w:t>
                          </w:r>
                          <w:r>
                            <w:rPr>
                              <w:rFonts w:ascii="Public Sans" w:hAnsi="Public Sans"/>
                              <w:sz w:val="72"/>
                              <w:szCs w:val="72"/>
                            </w:rPr>
                            <w:t xml:space="preserve"> </w:t>
                          </w:r>
                        </w:p>
                        <w:p w14:paraId="49832AFD" w14:textId="1423D348" w:rsidR="00045198" w:rsidRPr="009A25C2" w:rsidRDefault="009A25C2" w:rsidP="009A25C2">
                          <w:pPr>
                            <w:pStyle w:val="Title"/>
                            <w:rPr>
                              <w:rFonts w:ascii="Public Sans" w:hAnsi="Public Sans"/>
                              <w:sz w:val="72"/>
                              <w:szCs w:val="72"/>
                            </w:rPr>
                          </w:pPr>
                          <w:r>
                            <w:rPr>
                              <w:rFonts w:ascii="Public Sans" w:hAnsi="Public Sans"/>
                              <w:sz w:val="72"/>
                              <w:szCs w:val="72"/>
                            </w:rPr>
                            <w:t>(UKSLC)</w:t>
                          </w:r>
                          <w:r w:rsidR="00080FE6" w:rsidRPr="009A25C2">
                            <w:rPr>
                              <w:rFonts w:ascii="Public Sans" w:hAnsi="Public Sans"/>
                              <w:sz w:val="72"/>
                              <w:szCs w:val="72"/>
                            </w:rPr>
                            <w:t xml:space="preserve"> </w:t>
                          </w:r>
                          <w:r w:rsidRPr="009A25C2">
                            <w:rPr>
                              <w:rFonts w:ascii="Public Sans" w:hAnsi="Public Sans"/>
                              <w:sz w:val="72"/>
                              <w:szCs w:val="72"/>
                            </w:rPr>
                            <w:t>v2.0</w:t>
                          </w:r>
                        </w:p>
                        <w:p w14:paraId="54798E26" w14:textId="77777777" w:rsidR="009A25C2" w:rsidRPr="007E0260" w:rsidRDefault="009A25C2" w:rsidP="009A25C2">
                          <w:pPr>
                            <w:pStyle w:val="Title"/>
                            <w:rPr>
                              <w:rFonts w:ascii="Outfit" w:hAnsi="Outfit"/>
                              <w:b w:val="0"/>
                              <w:bCs w:val="0"/>
                              <w:sz w:val="40"/>
                              <w:szCs w:val="40"/>
                            </w:rPr>
                          </w:pPr>
                        </w:p>
                        <w:p w14:paraId="48150227" w14:textId="584236B5" w:rsidR="00670E47" w:rsidRDefault="009D32F5" w:rsidP="00013DA6">
                          <w:pPr>
                            <w:pStyle w:val="Subtitle"/>
                            <w:rPr>
                              <w:rFonts w:ascii="Public Sans" w:hAnsi="Public Sans"/>
                            </w:rPr>
                          </w:pPr>
                          <w:r>
                            <w:rPr>
                              <w:rFonts w:ascii="Public Sans" w:hAnsi="Public Sans"/>
                            </w:rPr>
                            <w:t>User</w:t>
                          </w:r>
                          <w:r w:rsidR="00522D30">
                            <w:rPr>
                              <w:rFonts w:ascii="Public Sans" w:hAnsi="Public Sans"/>
                            </w:rPr>
                            <w:t xml:space="preserve"> </w:t>
                          </w:r>
                          <w:r>
                            <w:rPr>
                              <w:rFonts w:ascii="Public Sans" w:hAnsi="Public Sans"/>
                            </w:rPr>
                            <w:t>Guidelines</w:t>
                          </w:r>
                        </w:p>
                        <w:p w14:paraId="6D09FA41" w14:textId="77777777" w:rsidR="00087C55" w:rsidRPr="00087C55" w:rsidRDefault="00087C55" w:rsidP="00087C55"/>
                      </w:txbxContent>
                    </v:textbox>
                    <w10:wrap type="square"/>
                  </v:shape>
                </w:pict>
              </mc:Fallback>
            </mc:AlternateContent>
          </w:r>
          <w:r w:rsidR="0010313F" w:rsidRPr="00903B8C">
            <w:rPr>
              <w:rFonts w:ascii="Trajan Pro"/>
              <w:sz w:val="17"/>
            </w:rPr>
            <w:br w:type="page"/>
          </w:r>
        </w:p>
      </w:sdtContent>
    </w:sdt>
    <w:p w14:paraId="38760608" w14:textId="77777777" w:rsidR="009A25C2" w:rsidRPr="003119B1" w:rsidRDefault="009A25C2" w:rsidP="009A25C2">
      <w:pPr>
        <w:rPr>
          <w:rFonts w:ascii="Public Sans" w:hAnsi="Public Sans"/>
          <w:b/>
          <w:color w:val="1F497D" w:themeColor="text2"/>
        </w:rPr>
      </w:pPr>
      <w:bookmarkStart w:id="0" w:name="_Toc532912228"/>
    </w:p>
    <w:bookmarkEnd w:id="0"/>
    <w:p w14:paraId="6A078408" w14:textId="02616E40" w:rsidR="00080FE6" w:rsidRPr="008C7A5F" w:rsidRDefault="00080FE6" w:rsidP="00080FE6">
      <w:pPr>
        <w:rPr>
          <w:rFonts w:ascii="Public Sans" w:hAnsi="Public Sans"/>
        </w:rPr>
      </w:pPr>
    </w:p>
    <w:p w14:paraId="5FFA4405" w14:textId="77777777" w:rsidR="00080FE6" w:rsidRPr="008C7A5F" w:rsidRDefault="00080FE6" w:rsidP="00080FE6">
      <w:pPr>
        <w:rPr>
          <w:rFonts w:ascii="Public Sans" w:hAnsi="Public Sans" w:cstheme="minorHAnsi"/>
          <w:color w:val="000000" w:themeColor="text1"/>
        </w:rPr>
      </w:pPr>
    </w:p>
    <w:p w14:paraId="3B24AB17" w14:textId="77777777" w:rsidR="009D32F5" w:rsidRPr="00451440" w:rsidRDefault="009D32F5" w:rsidP="009D32F5">
      <w:pPr>
        <w:rPr>
          <w:rFonts w:ascii="Public Sans" w:hAnsi="Public Sans"/>
          <w:b/>
          <w:color w:val="002856"/>
          <w:sz w:val="32"/>
          <w:szCs w:val="32"/>
        </w:rPr>
      </w:pPr>
      <w:r w:rsidRPr="00451440">
        <w:rPr>
          <w:rFonts w:ascii="Public Sans" w:hAnsi="Public Sans"/>
          <w:b/>
          <w:color w:val="002856"/>
          <w:sz w:val="32"/>
          <w:szCs w:val="32"/>
        </w:rPr>
        <w:t>Table of Contents</w:t>
      </w:r>
    </w:p>
    <w:p w14:paraId="08C475B0" w14:textId="77777777" w:rsidR="009D32F5" w:rsidRPr="00451440" w:rsidRDefault="009D32F5" w:rsidP="009D32F5">
      <w:pPr>
        <w:pStyle w:val="TOC1"/>
        <w:rPr>
          <w:rFonts w:ascii="Public Sans" w:hAnsi="Public Sans"/>
        </w:rPr>
      </w:pPr>
      <w:r w:rsidRPr="00451440">
        <w:rPr>
          <w:rFonts w:ascii="Public Sans" w:hAnsi="Public Sans"/>
        </w:rPr>
        <w:t xml:space="preserve"> </w:t>
      </w:r>
    </w:p>
    <w:p w14:paraId="73E39CBA" w14:textId="488B3C60" w:rsidR="009D32F5" w:rsidRPr="00451440" w:rsidRDefault="009D32F5" w:rsidP="009D32F5">
      <w:pPr>
        <w:pStyle w:val="TOC1"/>
        <w:rPr>
          <w:rFonts w:ascii="Public Sans" w:hAnsi="Public Sans"/>
        </w:rPr>
      </w:pPr>
      <w:r w:rsidRPr="00451440">
        <w:rPr>
          <w:rFonts w:ascii="Public Sans" w:hAnsi="Public Sans"/>
        </w:rPr>
        <w:fldChar w:fldCharType="begin"/>
      </w:r>
      <w:r w:rsidRPr="00451440">
        <w:rPr>
          <w:rFonts w:ascii="Public Sans" w:hAnsi="Public Sans"/>
        </w:rPr>
        <w:instrText xml:space="preserve"> TOC \o "1-3" \h \z \u </w:instrText>
      </w:r>
      <w:r w:rsidRPr="00451440">
        <w:rPr>
          <w:rFonts w:ascii="Public Sans" w:hAnsi="Public Sans"/>
        </w:rPr>
        <w:fldChar w:fldCharType="separate"/>
      </w:r>
      <w:hyperlink w:anchor="_Toc532912225" w:history="1">
        <w:r w:rsidRPr="00451440">
          <w:rPr>
            <w:rFonts w:ascii="Public Sans" w:hAnsi="Public Sans"/>
          </w:rPr>
          <w:t>Introduction and summary of changes for Version 2.0</w:t>
        </w:r>
        <w:r w:rsidRPr="00451440">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2</w:t>
        </w:r>
      </w:hyperlink>
    </w:p>
    <w:p w14:paraId="7E0089D2" w14:textId="62415474" w:rsidR="009D32F5" w:rsidRPr="00451440" w:rsidRDefault="009D32F5" w:rsidP="009D32F5">
      <w:pPr>
        <w:pStyle w:val="TOC1"/>
        <w:rPr>
          <w:rFonts w:ascii="Public Sans" w:hAnsi="Public Sans"/>
        </w:rPr>
      </w:pPr>
      <w:hyperlink w:anchor="_Toc532912226" w:history="1">
        <w:r w:rsidRPr="00451440">
          <w:rPr>
            <w:rFonts w:ascii="Public Sans" w:hAnsi="Public Sans"/>
          </w:rPr>
          <w:t>What type of information does the UKSLC scheme deliver?</w:t>
        </w:r>
        <w:r w:rsidRPr="00451440">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3</w:t>
        </w:r>
      </w:hyperlink>
    </w:p>
    <w:p w14:paraId="75B44009" w14:textId="28FCDB5E" w:rsidR="009D32F5" w:rsidRPr="00451440" w:rsidRDefault="009D32F5" w:rsidP="009D32F5">
      <w:pPr>
        <w:pStyle w:val="TOC1"/>
        <w:rPr>
          <w:rFonts w:ascii="Public Sans" w:hAnsi="Public Sans"/>
        </w:rPr>
      </w:pPr>
      <w:hyperlink w:anchor="_Toc532912227" w:history="1">
        <w:r w:rsidRPr="00451440">
          <w:rPr>
            <w:rFonts w:ascii="Public Sans" w:hAnsi="Public Sans"/>
          </w:rPr>
          <w:t>The benefits of adopting the UKSLC scheme</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3</w:t>
        </w:r>
      </w:hyperlink>
    </w:p>
    <w:p w14:paraId="1F099820" w14:textId="456422A5" w:rsidR="009D32F5" w:rsidRPr="00451440" w:rsidRDefault="009D32F5" w:rsidP="009D32F5">
      <w:pPr>
        <w:pStyle w:val="TOC1"/>
        <w:rPr>
          <w:rFonts w:ascii="Public Sans" w:hAnsi="Public Sans"/>
        </w:rPr>
      </w:pPr>
      <w:hyperlink w:anchor="_Toc532912227" w:history="1">
        <w:r w:rsidRPr="00451440">
          <w:rPr>
            <w:rFonts w:ascii="Public Sans" w:hAnsi="Public Sans"/>
          </w:rPr>
          <w:t>Using this document</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3</w:t>
        </w:r>
      </w:hyperlink>
    </w:p>
    <w:p w14:paraId="4E1DCB08" w14:textId="73495C1B" w:rsidR="009D32F5" w:rsidRPr="00451440" w:rsidRDefault="009D32F5" w:rsidP="009D32F5">
      <w:pPr>
        <w:pStyle w:val="TOC1"/>
        <w:rPr>
          <w:rFonts w:ascii="Public Sans" w:hAnsi="Public Sans"/>
        </w:rPr>
      </w:pPr>
      <w:hyperlink w:anchor="_Toc532912227" w:history="1">
        <w:r w:rsidRPr="00451440">
          <w:rPr>
            <w:rFonts w:ascii="Public Sans" w:hAnsi="Public Sans"/>
          </w:rPr>
          <w:t>Assigning and using the codes</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4</w:t>
        </w:r>
      </w:hyperlink>
    </w:p>
    <w:p w14:paraId="6802CFB7" w14:textId="3933478E" w:rsidR="009D32F5" w:rsidRPr="00451440" w:rsidRDefault="009D32F5" w:rsidP="009D32F5">
      <w:pPr>
        <w:pStyle w:val="TOC1"/>
        <w:rPr>
          <w:rFonts w:ascii="Public Sans" w:hAnsi="Public Sans"/>
        </w:rPr>
      </w:pPr>
      <w:r w:rsidRPr="00451440">
        <w:rPr>
          <w:rFonts w:ascii="Public Sans" w:hAnsi="Public Sans"/>
        </w:rPr>
        <w:t xml:space="preserve">Section </w:t>
      </w:r>
      <w:hyperlink w:anchor="_Toc532912229" w:history="1">
        <w:r w:rsidRPr="00451440">
          <w:rPr>
            <w:rFonts w:ascii="Public Sans" w:hAnsi="Public Sans"/>
          </w:rPr>
          <w:t>1. Adult Non-Fiction</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5</w:t>
        </w:r>
      </w:hyperlink>
    </w:p>
    <w:p w14:paraId="4EE78934" w14:textId="1426C10E" w:rsidR="009D32F5" w:rsidRPr="00451440" w:rsidRDefault="009D32F5" w:rsidP="009D32F5">
      <w:pPr>
        <w:pStyle w:val="TOC1"/>
        <w:rPr>
          <w:rFonts w:ascii="Public Sans" w:hAnsi="Public Sans"/>
        </w:rPr>
      </w:pPr>
      <w:r w:rsidRPr="00451440">
        <w:rPr>
          <w:rFonts w:ascii="Public Sans" w:hAnsi="Public Sans"/>
        </w:rPr>
        <w:t xml:space="preserve">Section </w:t>
      </w:r>
      <w:hyperlink w:anchor="_Toc532912229" w:history="1">
        <w:r w:rsidRPr="00451440">
          <w:rPr>
            <w:rFonts w:ascii="Public Sans" w:hAnsi="Public Sans"/>
          </w:rPr>
          <w:t>2. Adult Fiction</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5</w:t>
        </w:r>
      </w:hyperlink>
    </w:p>
    <w:p w14:paraId="2387750C" w14:textId="4D12A1DB" w:rsidR="009D32F5" w:rsidRPr="00451440" w:rsidRDefault="009D32F5" w:rsidP="009D32F5">
      <w:pPr>
        <w:pStyle w:val="TOC1"/>
        <w:rPr>
          <w:rFonts w:ascii="Public Sans" w:hAnsi="Public Sans"/>
        </w:rPr>
      </w:pPr>
      <w:r w:rsidRPr="00451440">
        <w:rPr>
          <w:rFonts w:ascii="Public Sans" w:hAnsi="Public Sans"/>
        </w:rPr>
        <w:t xml:space="preserve">Section </w:t>
      </w:r>
      <w:hyperlink w:anchor="_Toc532912237" w:history="1">
        <w:r w:rsidRPr="00451440">
          <w:rPr>
            <w:rFonts w:ascii="Public Sans" w:hAnsi="Public Sans"/>
          </w:rPr>
          <w:t>3. Children’s &amp; Teenage</w:t>
        </w:r>
        <w:r w:rsidRPr="00451440">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Pr>
            <w:rFonts w:ascii="Public Sans" w:hAnsi="Public Sans"/>
            <w:webHidden/>
          </w:rPr>
          <w:tab/>
        </w:r>
        <w:r w:rsidR="008F3B27">
          <w:rPr>
            <w:rFonts w:ascii="Public Sans" w:hAnsi="Public Sans"/>
            <w:webHidden/>
          </w:rPr>
          <w:tab/>
        </w:r>
        <w:r w:rsidR="008F3B27">
          <w:rPr>
            <w:rFonts w:ascii="Public Sans" w:hAnsi="Public Sans"/>
            <w:webHidden/>
          </w:rPr>
          <w:tab/>
        </w:r>
        <w:r w:rsidR="008F3B27">
          <w:rPr>
            <w:rFonts w:ascii="Public Sans" w:hAnsi="Public Sans"/>
            <w:webHidden/>
          </w:rPr>
          <w:tab/>
        </w:r>
        <w:r w:rsidRPr="00451440">
          <w:rPr>
            <w:rFonts w:ascii="Public Sans" w:hAnsi="Public Sans"/>
            <w:webHidden/>
          </w:rPr>
          <w:t>6</w:t>
        </w:r>
      </w:hyperlink>
    </w:p>
    <w:p w14:paraId="1EA20914" w14:textId="11DE0D3D" w:rsidR="009D32F5" w:rsidRPr="00451440" w:rsidRDefault="009D32F5" w:rsidP="009D32F5">
      <w:pPr>
        <w:pStyle w:val="TOC1"/>
        <w:rPr>
          <w:rFonts w:ascii="Public Sans" w:hAnsi="Public Sans"/>
        </w:rPr>
      </w:pPr>
      <w:r w:rsidRPr="00451440">
        <w:rPr>
          <w:rFonts w:ascii="Public Sans" w:hAnsi="Public Sans"/>
        </w:rPr>
        <w:t xml:space="preserve">Section 4. Interest (All Types)   </w:t>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t>7</w:t>
      </w:r>
    </w:p>
    <w:p w14:paraId="49431530" w14:textId="15D4AF49" w:rsidR="009D32F5" w:rsidRPr="00451440" w:rsidRDefault="009D32F5" w:rsidP="009D32F5">
      <w:pPr>
        <w:pStyle w:val="TOC1"/>
        <w:rPr>
          <w:rFonts w:ascii="Public Sans" w:hAnsi="Public Sans"/>
        </w:rPr>
      </w:pPr>
      <w:r w:rsidRPr="00451440">
        <w:rPr>
          <w:rFonts w:ascii="Public Sans" w:hAnsi="Public Sans"/>
        </w:rPr>
        <w:t>References and further reading</w:t>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r>
      <w:r w:rsidR="008F3B27">
        <w:rPr>
          <w:rFonts w:ascii="Public Sans" w:hAnsi="Public Sans"/>
        </w:rPr>
        <w:tab/>
        <w:t>7</w:t>
      </w:r>
    </w:p>
    <w:p w14:paraId="2D90B2DF" w14:textId="77777777" w:rsidR="009D32F5" w:rsidRPr="00451440" w:rsidRDefault="009D32F5" w:rsidP="009D32F5">
      <w:pPr>
        <w:pStyle w:val="TOC1"/>
        <w:rPr>
          <w:rFonts w:ascii="Public Sans" w:hAnsi="Public Sans"/>
        </w:rPr>
      </w:pPr>
      <w:r w:rsidRPr="00451440">
        <w:rPr>
          <w:rFonts w:ascii="Public Sans" w:hAnsi="Public Sans"/>
        </w:rPr>
        <w:fldChar w:fldCharType="end"/>
      </w:r>
    </w:p>
    <w:p w14:paraId="15B28F41" w14:textId="041C902B" w:rsidR="009D32F5" w:rsidRDefault="009D32F5">
      <w:pPr>
        <w:rPr>
          <w:rFonts w:ascii="Public Sans" w:hAnsi="Public Sans"/>
          <w:color w:val="222222"/>
          <w:shd w:val="clear" w:color="auto" w:fill="FFFFFF"/>
        </w:rPr>
      </w:pPr>
      <w:r>
        <w:rPr>
          <w:rFonts w:ascii="Public Sans" w:hAnsi="Public Sans"/>
          <w:color w:val="222222"/>
          <w:shd w:val="clear" w:color="auto" w:fill="FFFFFF"/>
        </w:rPr>
        <w:br w:type="page"/>
      </w:r>
    </w:p>
    <w:p w14:paraId="13FA4C14"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lastRenderedPageBreak/>
        <w:t>Introduction and summary of changes for Version 2.0</w:t>
      </w:r>
    </w:p>
    <w:p w14:paraId="044544EE" w14:textId="77777777" w:rsidR="009D32F5" w:rsidRPr="00451440" w:rsidRDefault="009D32F5" w:rsidP="009D32F5">
      <w:pPr>
        <w:rPr>
          <w:rFonts w:ascii="Public Sans" w:hAnsi="Public Sans"/>
        </w:rPr>
      </w:pPr>
      <w:r w:rsidRPr="00451440">
        <w:rPr>
          <w:rFonts w:ascii="Public Sans" w:hAnsi="Public Sans"/>
        </w:rPr>
        <w:t xml:space="preserve">BIC has undertaken a significant review of the UK Standard Library Categories (UKSLC) Scheme.  Version 2.0 constitutes the first significant update of the scheme since Version 1.2 was released in September 2019 which aligned the scheme with </w:t>
      </w:r>
      <w:r w:rsidRPr="00451440">
        <w:rPr>
          <w:rFonts w:ascii="Public Sans" w:hAnsi="Public Sans"/>
          <w:i/>
        </w:rPr>
        <w:t>Thema</w:t>
      </w:r>
      <w:r w:rsidRPr="00451440">
        <w:rPr>
          <w:rFonts w:ascii="Public Sans" w:hAnsi="Public Sans"/>
        </w:rPr>
        <w:t xml:space="preserve">, which is established as the primary subject scheme in the global publishing industry. </w:t>
      </w:r>
    </w:p>
    <w:p w14:paraId="707211A2" w14:textId="77777777" w:rsidR="009D32F5" w:rsidRPr="00451440" w:rsidRDefault="009D32F5" w:rsidP="009D32F5">
      <w:pPr>
        <w:rPr>
          <w:rFonts w:ascii="Public Sans" w:hAnsi="Public Sans"/>
        </w:rPr>
      </w:pPr>
    </w:p>
    <w:p w14:paraId="631B7660" w14:textId="4012B040" w:rsidR="009D32F5" w:rsidRDefault="009D32F5" w:rsidP="009D32F5">
      <w:pPr>
        <w:rPr>
          <w:rFonts w:ascii="Public Sans" w:hAnsi="Public Sans"/>
        </w:rPr>
      </w:pPr>
      <w:r w:rsidRPr="00451440">
        <w:rPr>
          <w:rFonts w:ascii="Public Sans" w:hAnsi="Public Sans"/>
        </w:rPr>
        <w:t xml:space="preserve">The </w:t>
      </w:r>
      <w:bookmarkStart w:id="1" w:name="_Hlk204352964"/>
      <w:r w:rsidRPr="00451440">
        <w:rPr>
          <w:rFonts w:ascii="Public Sans" w:hAnsi="Public Sans"/>
        </w:rPr>
        <w:t>full specification for UKSLC v2.0 can be found here</w:t>
      </w:r>
      <w:r>
        <w:rPr>
          <w:rFonts w:ascii="Public Sans" w:hAnsi="Public Sans"/>
        </w:rPr>
        <w:t xml:space="preserve">: </w:t>
      </w:r>
      <w:r w:rsidRPr="00451440">
        <w:rPr>
          <w:rFonts w:ascii="Public Sans" w:hAnsi="Public Sans"/>
        </w:rPr>
        <w:t xml:space="preserve"> </w:t>
      </w:r>
      <w:hyperlink r:id="rId8" w:history="1">
        <w:r w:rsidRPr="008261B4">
          <w:rPr>
            <w:rStyle w:val="Hyperlink"/>
            <w:rFonts w:ascii="Public Sans" w:hAnsi="Public Sans"/>
          </w:rPr>
          <w:t>https://bic.org.uk/wp-content/uploads/2025/08/BIC-UKSLC-v2.0-Final-Draft-Aug-2025.xlsx</w:t>
        </w:r>
      </w:hyperlink>
    </w:p>
    <w:bookmarkEnd w:id="1"/>
    <w:p w14:paraId="2F992AE6" w14:textId="77777777" w:rsidR="009D32F5" w:rsidRPr="00451440" w:rsidRDefault="009D32F5" w:rsidP="009D32F5">
      <w:pPr>
        <w:rPr>
          <w:rFonts w:ascii="Public Sans" w:hAnsi="Public Sans"/>
        </w:rPr>
      </w:pPr>
    </w:p>
    <w:p w14:paraId="220F9438" w14:textId="77777777" w:rsidR="009D32F5" w:rsidRPr="00451440" w:rsidRDefault="009D32F5" w:rsidP="009D32F5">
      <w:pPr>
        <w:rPr>
          <w:rFonts w:ascii="Public Sans" w:hAnsi="Public Sans"/>
        </w:rPr>
      </w:pPr>
      <w:r w:rsidRPr="00451440">
        <w:rPr>
          <w:rFonts w:ascii="Public Sans" w:hAnsi="Public Sans"/>
        </w:rPr>
        <w:t xml:space="preserve">While the overall structure and application of UKSLC remains – that is, the parallel handling of three distinct ‘Types’ of material (Adult Non-Fiction, Adult Fiction and Children’s &amp; Teenage) – the key change for v2.0 is the introduction of Section 4 Interest. This allows for the allocation of Interest values from a single table to all material across all three Types.  This single Interest table replaces the Interest values previously held in separate tables within each Type and greatly expands the range and detail of Interest values, especially with regard to ethnic groups.  </w:t>
      </w:r>
    </w:p>
    <w:p w14:paraId="4AB5F9F1" w14:textId="77777777" w:rsidR="009D32F5" w:rsidRPr="00451440" w:rsidRDefault="009D32F5" w:rsidP="009D32F5">
      <w:pPr>
        <w:rPr>
          <w:rFonts w:ascii="Public Sans" w:hAnsi="Public Sans"/>
        </w:rPr>
      </w:pPr>
    </w:p>
    <w:p w14:paraId="424264F9" w14:textId="77777777" w:rsidR="009D32F5" w:rsidRPr="00451440" w:rsidRDefault="009D32F5" w:rsidP="009D32F5">
      <w:pPr>
        <w:rPr>
          <w:rFonts w:ascii="Public Sans" w:hAnsi="Public Sans"/>
          <w:iCs/>
        </w:rPr>
      </w:pPr>
      <w:r w:rsidRPr="00451440">
        <w:rPr>
          <w:rFonts w:ascii="Public Sans" w:hAnsi="Public Sans"/>
        </w:rPr>
        <w:t xml:space="preserve">This change maintains and increases compatibility with </w:t>
      </w:r>
      <w:r w:rsidRPr="00451440">
        <w:rPr>
          <w:rFonts w:ascii="Public Sans" w:hAnsi="Public Sans"/>
          <w:i/>
        </w:rPr>
        <w:t>Thema</w:t>
      </w:r>
      <w:r w:rsidRPr="00451440">
        <w:rPr>
          <w:rFonts w:ascii="Public Sans" w:hAnsi="Public Sans"/>
          <w:iCs/>
        </w:rPr>
        <w:t xml:space="preserve"> – the UKSLC Interest values act very much like Thema qualifiers which can be assigned alongside all </w:t>
      </w:r>
      <w:r w:rsidRPr="00451440">
        <w:rPr>
          <w:rFonts w:ascii="Public Sans" w:hAnsi="Public Sans"/>
          <w:i/>
        </w:rPr>
        <w:t>Thema</w:t>
      </w:r>
      <w:r w:rsidRPr="00451440">
        <w:rPr>
          <w:rFonts w:ascii="Public Sans" w:hAnsi="Public Sans"/>
          <w:iCs/>
        </w:rPr>
        <w:t xml:space="preserve"> subject categories.  </w:t>
      </w:r>
    </w:p>
    <w:p w14:paraId="082876CF" w14:textId="77777777" w:rsidR="009D32F5" w:rsidRPr="00451440" w:rsidRDefault="009D32F5" w:rsidP="009D32F5">
      <w:pPr>
        <w:rPr>
          <w:rFonts w:ascii="Public Sans" w:hAnsi="Public Sans"/>
        </w:rPr>
      </w:pPr>
    </w:p>
    <w:p w14:paraId="13628838" w14:textId="77777777" w:rsidR="009D32F5" w:rsidRPr="00451440" w:rsidRDefault="009D32F5" w:rsidP="009D32F5">
      <w:pPr>
        <w:rPr>
          <w:rFonts w:ascii="Public Sans" w:hAnsi="Public Sans"/>
        </w:rPr>
      </w:pPr>
      <w:r w:rsidRPr="00451440">
        <w:rPr>
          <w:rFonts w:ascii="Public Sans" w:hAnsi="Public Sans"/>
        </w:rPr>
        <w:t xml:space="preserve">Other changes in v2.0 are: </w:t>
      </w:r>
    </w:p>
    <w:p w14:paraId="4610757B" w14:textId="77777777" w:rsidR="009D32F5" w:rsidRPr="00451440" w:rsidRDefault="009D32F5" w:rsidP="009D32F5">
      <w:pPr>
        <w:pStyle w:val="ListParagraph"/>
        <w:widowControl/>
        <w:numPr>
          <w:ilvl w:val="0"/>
          <w:numId w:val="4"/>
        </w:numPr>
        <w:autoSpaceDE/>
        <w:autoSpaceDN/>
        <w:contextualSpacing/>
        <w:rPr>
          <w:rFonts w:ascii="Public Sans" w:hAnsi="Public Sans"/>
        </w:rPr>
      </w:pPr>
      <w:r w:rsidRPr="00451440">
        <w:rPr>
          <w:rFonts w:ascii="Public Sans" w:hAnsi="Public Sans"/>
        </w:rPr>
        <w:t>The removal of Interest codes within each Type section</w:t>
      </w:r>
    </w:p>
    <w:p w14:paraId="0077BED0" w14:textId="77777777" w:rsidR="009D32F5" w:rsidRPr="00451440" w:rsidRDefault="009D32F5" w:rsidP="009D32F5">
      <w:pPr>
        <w:pStyle w:val="ListParagraph"/>
        <w:widowControl/>
        <w:numPr>
          <w:ilvl w:val="0"/>
          <w:numId w:val="4"/>
        </w:numPr>
        <w:autoSpaceDE/>
        <w:autoSpaceDN/>
        <w:contextualSpacing/>
        <w:rPr>
          <w:rFonts w:ascii="Public Sans" w:hAnsi="Public Sans"/>
        </w:rPr>
      </w:pPr>
      <w:r w:rsidRPr="00451440">
        <w:rPr>
          <w:rFonts w:ascii="Public Sans" w:hAnsi="Public Sans"/>
        </w:rPr>
        <w:t>The re-instatement of previously deprecated codes for Fantasy Romance in both adult and child/teen fiction</w:t>
      </w:r>
    </w:p>
    <w:p w14:paraId="0CDFDDD9" w14:textId="77777777" w:rsidR="009D32F5" w:rsidRPr="00451440" w:rsidRDefault="009D32F5" w:rsidP="009D32F5">
      <w:pPr>
        <w:pStyle w:val="ListParagraph"/>
        <w:widowControl/>
        <w:numPr>
          <w:ilvl w:val="0"/>
          <w:numId w:val="4"/>
        </w:numPr>
        <w:autoSpaceDE/>
        <w:autoSpaceDN/>
        <w:contextualSpacing/>
        <w:rPr>
          <w:rFonts w:ascii="Public Sans" w:hAnsi="Public Sans"/>
        </w:rPr>
      </w:pPr>
      <w:r w:rsidRPr="00451440">
        <w:rPr>
          <w:rFonts w:ascii="Public Sans" w:hAnsi="Public Sans"/>
        </w:rPr>
        <w:t>The removal of all other previously deprecated codes</w:t>
      </w:r>
    </w:p>
    <w:p w14:paraId="034E8EBA" w14:textId="77777777" w:rsidR="009D32F5" w:rsidRPr="00451440" w:rsidRDefault="009D32F5" w:rsidP="009D32F5">
      <w:pPr>
        <w:pStyle w:val="ListParagraph"/>
        <w:widowControl/>
        <w:numPr>
          <w:ilvl w:val="0"/>
          <w:numId w:val="4"/>
        </w:numPr>
        <w:autoSpaceDE/>
        <w:autoSpaceDN/>
        <w:contextualSpacing/>
        <w:rPr>
          <w:rFonts w:ascii="Public Sans" w:hAnsi="Public Sans"/>
        </w:rPr>
      </w:pPr>
      <w:r w:rsidRPr="00451440">
        <w:rPr>
          <w:rFonts w:ascii="Public Sans" w:hAnsi="Public Sans"/>
        </w:rPr>
        <w:t xml:space="preserve">The removal of Broad Subject Category Codes in Adult Non-Fiction; these represented a simplified list of ANF values – they were reportedly used very little if at all and were not included in the </w:t>
      </w:r>
      <w:r w:rsidRPr="00451440">
        <w:rPr>
          <w:rFonts w:ascii="Public Sans" w:hAnsi="Public Sans"/>
          <w:i/>
          <w:iCs/>
        </w:rPr>
        <w:t>Thema</w:t>
      </w:r>
      <w:r w:rsidRPr="00451440">
        <w:rPr>
          <w:rFonts w:ascii="Public Sans" w:hAnsi="Public Sans"/>
        </w:rPr>
        <w:t xml:space="preserve"> to UKSLC mapping.</w:t>
      </w:r>
    </w:p>
    <w:p w14:paraId="77C619B8" w14:textId="77777777" w:rsidR="009D32F5" w:rsidRPr="00451440" w:rsidRDefault="009D32F5" w:rsidP="009D32F5">
      <w:pPr>
        <w:rPr>
          <w:rFonts w:ascii="Public Sans" w:hAnsi="Public Sans"/>
        </w:rPr>
      </w:pPr>
      <w:r w:rsidRPr="00451440">
        <w:rPr>
          <w:rFonts w:ascii="Public Sans" w:hAnsi="Public Sans"/>
        </w:rPr>
        <w:t xml:space="preserve">  </w:t>
      </w:r>
    </w:p>
    <w:p w14:paraId="05D5AD7C" w14:textId="77777777" w:rsidR="009D32F5" w:rsidRPr="00451440" w:rsidRDefault="009D32F5" w:rsidP="009D32F5">
      <w:pPr>
        <w:rPr>
          <w:rFonts w:ascii="Public Sans" w:hAnsi="Public Sans"/>
        </w:rPr>
      </w:pPr>
      <w:r w:rsidRPr="00451440">
        <w:rPr>
          <w:rFonts w:ascii="Public Sans" w:hAnsi="Public Sans"/>
        </w:rPr>
        <w:t>Lists of the removed codes are provided in annexes in the full specification for UKSLC v2.0.</w:t>
      </w:r>
    </w:p>
    <w:p w14:paraId="716D23C5" w14:textId="77777777" w:rsidR="009D32F5" w:rsidRPr="00451440" w:rsidRDefault="009D32F5" w:rsidP="009D32F5">
      <w:pPr>
        <w:rPr>
          <w:rFonts w:ascii="Public Sans" w:hAnsi="Public Sans"/>
        </w:rPr>
      </w:pPr>
    </w:p>
    <w:p w14:paraId="03021F7A" w14:textId="77777777" w:rsidR="009D32F5" w:rsidRPr="00451440" w:rsidRDefault="009D32F5" w:rsidP="009D32F5">
      <w:pPr>
        <w:rPr>
          <w:rFonts w:ascii="Public Sans" w:hAnsi="Public Sans"/>
        </w:rPr>
      </w:pPr>
      <w:r w:rsidRPr="00451440">
        <w:rPr>
          <w:rFonts w:ascii="Public Sans" w:hAnsi="Public Sans"/>
        </w:rPr>
        <w:t xml:space="preserve">The removal of codes, as outlined above, breaks 'backwards compatibility' (whereby any valid code in a previous version remains valid in the new version); hence the numbering of the new release as v2.0, rather than v1.3. It is not expected that all records classified with now-removed codes under previous versions will be comprehensively re-classified by users or data providers. Rather, v2.0 codes are likely to be introduced alongside values from previous versions; it is thus important to indicate the version number of UKSLC values, and it is best practice for data providers to include the text headings as well as the codes, for clarity and ease of use (although as stated, most codes and headings are unchanged, and no previous code is re-used with a different meaning).  </w:t>
      </w:r>
    </w:p>
    <w:p w14:paraId="037E35CF" w14:textId="77777777" w:rsidR="009D32F5" w:rsidRPr="00451440" w:rsidRDefault="009D32F5" w:rsidP="009D32F5">
      <w:pPr>
        <w:rPr>
          <w:rFonts w:ascii="Public Sans" w:hAnsi="Public Sans"/>
        </w:rPr>
      </w:pPr>
    </w:p>
    <w:p w14:paraId="1BE2F94E" w14:textId="77777777" w:rsidR="009D32F5" w:rsidRPr="00451440" w:rsidRDefault="009D32F5" w:rsidP="009D32F5">
      <w:pPr>
        <w:rPr>
          <w:rFonts w:ascii="Public Sans" w:hAnsi="Public Sans"/>
        </w:rPr>
      </w:pPr>
    </w:p>
    <w:p w14:paraId="6D82EB28"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t xml:space="preserve">What type of information does the UKSLC scheme deliver? </w:t>
      </w:r>
    </w:p>
    <w:p w14:paraId="52845993" w14:textId="77777777" w:rsidR="009D32F5" w:rsidRPr="00451440" w:rsidRDefault="009D32F5" w:rsidP="009D32F5">
      <w:pPr>
        <w:rPr>
          <w:rFonts w:ascii="Public Sans" w:hAnsi="Public Sans"/>
          <w:spacing w:val="-3"/>
        </w:rPr>
      </w:pPr>
      <w:r w:rsidRPr="00451440">
        <w:rPr>
          <w:rFonts w:ascii="Public Sans" w:hAnsi="Public Sans"/>
          <w:spacing w:val="-3"/>
        </w:rPr>
        <w:t xml:space="preserve">The UKSLC scheme provides a range of title-level descriptors reflecting subject (for non-fiction) and genre (for fiction). They also allow for the expression of: </w:t>
      </w:r>
    </w:p>
    <w:p w14:paraId="3A6D3E2F" w14:textId="02A00F7B" w:rsidR="009D32F5" w:rsidRPr="00451440" w:rsidRDefault="009D32F5" w:rsidP="009D32F5">
      <w:pPr>
        <w:pStyle w:val="ListParagraph"/>
        <w:widowControl/>
        <w:numPr>
          <w:ilvl w:val="0"/>
          <w:numId w:val="2"/>
        </w:numPr>
        <w:autoSpaceDE/>
        <w:autoSpaceDN/>
        <w:contextualSpacing/>
        <w:rPr>
          <w:rFonts w:ascii="Public Sans" w:hAnsi="Public Sans"/>
          <w:spacing w:val="-3"/>
        </w:rPr>
      </w:pPr>
      <w:r w:rsidRPr="00451440">
        <w:rPr>
          <w:rFonts w:ascii="Public Sans" w:hAnsi="Public Sans"/>
          <w:spacing w:val="-3"/>
        </w:rPr>
        <w:t xml:space="preserve">audience (e.g. books designed for early, reluctant or emergent readers); </w:t>
      </w:r>
    </w:p>
    <w:p w14:paraId="0BF76C7E" w14:textId="6C6360CA" w:rsidR="009D32F5" w:rsidRPr="00451440" w:rsidRDefault="009D32F5" w:rsidP="009D32F5">
      <w:pPr>
        <w:pStyle w:val="ListParagraph"/>
        <w:widowControl/>
        <w:numPr>
          <w:ilvl w:val="0"/>
          <w:numId w:val="2"/>
        </w:numPr>
        <w:autoSpaceDE/>
        <w:autoSpaceDN/>
        <w:contextualSpacing/>
        <w:rPr>
          <w:rFonts w:ascii="Public Sans" w:hAnsi="Public Sans"/>
          <w:spacing w:val="-3"/>
        </w:rPr>
      </w:pPr>
      <w:r w:rsidRPr="00451440">
        <w:rPr>
          <w:rFonts w:ascii="Public Sans" w:hAnsi="Public Sans"/>
          <w:spacing w:val="-3"/>
        </w:rPr>
        <w:t>treatment (e.g. graphic novels, short story collections);</w:t>
      </w:r>
    </w:p>
    <w:p w14:paraId="2E09C1F7" w14:textId="3B20D064" w:rsidR="009D32F5" w:rsidRPr="00451440" w:rsidRDefault="009D32F5" w:rsidP="009D32F5">
      <w:pPr>
        <w:pStyle w:val="ListParagraph"/>
        <w:widowControl/>
        <w:numPr>
          <w:ilvl w:val="0"/>
          <w:numId w:val="2"/>
        </w:numPr>
        <w:autoSpaceDE/>
        <w:autoSpaceDN/>
        <w:contextualSpacing/>
        <w:rPr>
          <w:rFonts w:ascii="Public Sans" w:hAnsi="Public Sans"/>
          <w:spacing w:val="-3"/>
        </w:rPr>
      </w:pPr>
      <w:r w:rsidRPr="00451440">
        <w:rPr>
          <w:rFonts w:ascii="Public Sans" w:hAnsi="Public Sans"/>
          <w:spacing w:val="-3"/>
        </w:rPr>
        <w:t>book type and reading age for children’s books (</w:t>
      </w:r>
      <w:r w:rsidR="005F3925" w:rsidRPr="00451440">
        <w:rPr>
          <w:rFonts w:ascii="Public Sans" w:hAnsi="Public Sans"/>
          <w:spacing w:val="-3"/>
        </w:rPr>
        <w:t>e.g.</w:t>
      </w:r>
      <w:r w:rsidRPr="00451440">
        <w:rPr>
          <w:rFonts w:ascii="Public Sans" w:hAnsi="Public Sans"/>
          <w:spacing w:val="-3"/>
        </w:rPr>
        <w:t xml:space="preserve"> picture books, early learning, teenage fiction etc); and</w:t>
      </w:r>
    </w:p>
    <w:p w14:paraId="4762F04E" w14:textId="370819BA" w:rsidR="009D32F5" w:rsidRPr="00451440" w:rsidRDefault="009D32F5" w:rsidP="009D32F5">
      <w:pPr>
        <w:pStyle w:val="ListParagraph"/>
        <w:widowControl/>
        <w:numPr>
          <w:ilvl w:val="0"/>
          <w:numId w:val="2"/>
        </w:numPr>
        <w:autoSpaceDE/>
        <w:autoSpaceDN/>
        <w:contextualSpacing/>
        <w:rPr>
          <w:rFonts w:ascii="Public Sans" w:hAnsi="Public Sans"/>
          <w:spacing w:val="-3"/>
        </w:rPr>
      </w:pPr>
      <w:r w:rsidRPr="00451440">
        <w:rPr>
          <w:rFonts w:ascii="Public Sans" w:hAnsi="Public Sans"/>
          <w:spacing w:val="-3"/>
        </w:rPr>
        <w:t>interest (e.g. items of specific interest to LGBTQ+, Black or Asian groups)</w:t>
      </w:r>
    </w:p>
    <w:p w14:paraId="39A9B66E" w14:textId="77777777" w:rsidR="009D32F5" w:rsidRPr="00451440" w:rsidRDefault="009D32F5" w:rsidP="009D32F5">
      <w:pPr>
        <w:rPr>
          <w:rFonts w:ascii="Public Sans" w:hAnsi="Public Sans"/>
          <w:spacing w:val="-3"/>
        </w:rPr>
      </w:pPr>
    </w:p>
    <w:p w14:paraId="3EC8687C" w14:textId="5156A97B" w:rsidR="009D32F5" w:rsidRPr="00451440" w:rsidRDefault="009D32F5" w:rsidP="009D32F5">
      <w:pPr>
        <w:rPr>
          <w:rFonts w:ascii="Public Sans" w:hAnsi="Public Sans"/>
          <w:spacing w:val="-3"/>
        </w:rPr>
      </w:pPr>
      <w:r w:rsidRPr="00451440">
        <w:rPr>
          <w:rFonts w:ascii="Public Sans" w:hAnsi="Public Sans"/>
          <w:spacing w:val="-3"/>
        </w:rPr>
        <w:t xml:space="preserve">All values can be assigned directly or derived variously and as appropriate from </w:t>
      </w:r>
      <w:r w:rsidRPr="00451440">
        <w:rPr>
          <w:rFonts w:ascii="Public Sans" w:hAnsi="Public Sans"/>
          <w:i/>
          <w:spacing w:val="-3"/>
        </w:rPr>
        <w:t>Thema</w:t>
      </w:r>
      <w:r w:rsidRPr="00451440">
        <w:rPr>
          <w:rFonts w:ascii="Public Sans" w:hAnsi="Public Sans"/>
          <w:spacing w:val="-3"/>
        </w:rPr>
        <w:t xml:space="preserve"> subject categories (typically the primary code) and/or </w:t>
      </w:r>
      <w:r w:rsidRPr="00451440">
        <w:rPr>
          <w:rFonts w:ascii="Public Sans" w:hAnsi="Public Sans"/>
          <w:i/>
          <w:spacing w:val="-3"/>
        </w:rPr>
        <w:t>Thema</w:t>
      </w:r>
      <w:r w:rsidRPr="00451440">
        <w:rPr>
          <w:rFonts w:ascii="Public Sans" w:hAnsi="Public Sans"/>
          <w:spacing w:val="-3"/>
        </w:rPr>
        <w:t xml:space="preserve"> qualifiers</w:t>
      </w:r>
      <w:r w:rsidRPr="00451440">
        <w:rPr>
          <w:rFonts w:ascii="Public Sans" w:hAnsi="Public Sans"/>
          <w:spacing w:val="-2"/>
        </w:rPr>
        <w:t>. Other bibliographic elements (</w:t>
      </w:r>
      <w:r w:rsidR="005F3925" w:rsidRPr="00451440">
        <w:rPr>
          <w:rFonts w:ascii="Public Sans" w:hAnsi="Public Sans"/>
          <w:spacing w:val="-2"/>
        </w:rPr>
        <w:t>e.g.</w:t>
      </w:r>
      <w:r w:rsidRPr="00451440">
        <w:rPr>
          <w:rFonts w:ascii="Public Sans" w:hAnsi="Public Sans"/>
          <w:spacing w:val="-2"/>
        </w:rPr>
        <w:t xml:space="preserve"> Language of text) are referenced in the mapping as required.</w:t>
      </w:r>
      <w:r w:rsidRPr="00451440">
        <w:rPr>
          <w:rFonts w:ascii="Public Sans" w:hAnsi="Public Sans"/>
          <w:spacing w:val="-3"/>
        </w:rPr>
        <w:t xml:space="preserve">  </w:t>
      </w:r>
    </w:p>
    <w:p w14:paraId="295D44AD" w14:textId="77777777" w:rsidR="009D32F5" w:rsidRPr="00451440" w:rsidRDefault="009D32F5" w:rsidP="009D32F5">
      <w:pPr>
        <w:rPr>
          <w:rFonts w:ascii="Public Sans" w:hAnsi="Public Sans"/>
        </w:rPr>
      </w:pPr>
    </w:p>
    <w:p w14:paraId="7A205C56" w14:textId="77777777" w:rsidR="009D32F5" w:rsidRPr="00451440" w:rsidRDefault="009D32F5" w:rsidP="009D32F5">
      <w:pPr>
        <w:rPr>
          <w:rFonts w:ascii="Public Sans" w:hAnsi="Public Sans"/>
        </w:rPr>
      </w:pPr>
      <w:r w:rsidRPr="00451440">
        <w:rPr>
          <w:rFonts w:ascii="Public Sans" w:hAnsi="Public Sans"/>
        </w:rPr>
        <w:t xml:space="preserve">Note then, that the UKSLC allocation for an individual book record may comprise a single value, or several values as applicable. </w:t>
      </w:r>
    </w:p>
    <w:p w14:paraId="468357FC" w14:textId="77777777" w:rsidR="009D32F5" w:rsidRPr="00451440" w:rsidRDefault="009D32F5" w:rsidP="009D32F5">
      <w:pPr>
        <w:rPr>
          <w:rFonts w:ascii="Public Sans" w:hAnsi="Public Sans"/>
        </w:rPr>
      </w:pPr>
    </w:p>
    <w:p w14:paraId="37D34B6B" w14:textId="77777777" w:rsidR="009D32F5" w:rsidRPr="00451440" w:rsidRDefault="009D32F5" w:rsidP="009D32F5">
      <w:pPr>
        <w:rPr>
          <w:rFonts w:ascii="Public Sans" w:hAnsi="Public Sans"/>
        </w:rPr>
      </w:pPr>
      <w:r w:rsidRPr="00451440">
        <w:rPr>
          <w:rFonts w:ascii="Public Sans" w:hAnsi="Public Sans"/>
        </w:rPr>
        <w:t>UKSLC values are included in the NielsenIQ BookData and BDS databases, supported in MARC 21 and QUOTES, endorsed by major library suppliers, and promoted by the National Acquisitions Group as a national standard.</w:t>
      </w:r>
    </w:p>
    <w:p w14:paraId="40011ECA" w14:textId="77777777" w:rsidR="009D32F5" w:rsidRPr="00451440" w:rsidRDefault="009D32F5" w:rsidP="009D32F5">
      <w:pPr>
        <w:rPr>
          <w:rFonts w:ascii="Public Sans" w:hAnsi="Public Sans"/>
        </w:rPr>
      </w:pPr>
    </w:p>
    <w:p w14:paraId="0606F9D6" w14:textId="77777777" w:rsidR="009D32F5" w:rsidRPr="00451440" w:rsidRDefault="009D32F5" w:rsidP="009D32F5">
      <w:pPr>
        <w:rPr>
          <w:rFonts w:ascii="Public Sans" w:hAnsi="Public Sans"/>
        </w:rPr>
      </w:pPr>
    </w:p>
    <w:p w14:paraId="54AB4109"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t>The benefits of adopting the UKSLC scheme</w:t>
      </w:r>
    </w:p>
    <w:p w14:paraId="48EADC3F" w14:textId="77777777" w:rsidR="009D32F5" w:rsidRPr="00451440" w:rsidRDefault="009D32F5" w:rsidP="009D32F5">
      <w:pPr>
        <w:rPr>
          <w:rFonts w:ascii="Public Sans" w:hAnsi="Public Sans"/>
          <w:spacing w:val="-2"/>
        </w:rPr>
      </w:pPr>
      <w:r w:rsidRPr="00451440">
        <w:rPr>
          <w:rFonts w:ascii="Public Sans" w:hAnsi="Public Sans"/>
          <w:spacing w:val="-2"/>
        </w:rPr>
        <w:t>Adopting UKSLC offers many benefits. UKSLC codes can be used to facilitate the evidence-based assessment and benchmarking of stock supply, demand and performance. They support standardised servicing and supply specification, reducing the complexity and cost of processing and selection. On the library shelf, they provide the basis for a logical and user-friendly display of stock, scaleable for different sizes and type of library. Most significantly, they underpin improvements in access to library stock, facilitating on-line browsing by subject and genre using the 'search, discover, refine' methodology familiar from on-line retailers and supporting personalised reader recommendations, regional and national catalogue initiatives, and links to retail sites.</w:t>
      </w:r>
    </w:p>
    <w:p w14:paraId="75103EE4" w14:textId="77777777" w:rsidR="009D32F5" w:rsidRPr="00451440" w:rsidRDefault="009D32F5" w:rsidP="009D32F5">
      <w:pPr>
        <w:rPr>
          <w:rFonts w:ascii="Public Sans" w:hAnsi="Public Sans"/>
        </w:rPr>
      </w:pPr>
    </w:p>
    <w:p w14:paraId="0B49A126" w14:textId="77777777" w:rsidR="009D32F5" w:rsidRPr="00451440" w:rsidRDefault="009D32F5" w:rsidP="009D32F5">
      <w:pPr>
        <w:rPr>
          <w:rFonts w:ascii="Public Sans" w:hAnsi="Public Sans"/>
        </w:rPr>
      </w:pPr>
    </w:p>
    <w:p w14:paraId="22B7ED12"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t>Using this document</w:t>
      </w:r>
    </w:p>
    <w:p w14:paraId="68D20434" w14:textId="6E1815A4" w:rsidR="009D32F5" w:rsidRDefault="009D32F5" w:rsidP="009D32F5">
      <w:pPr>
        <w:rPr>
          <w:rFonts w:ascii="Public Sans" w:hAnsi="Public Sans"/>
        </w:rPr>
      </w:pPr>
      <w:r w:rsidRPr="00451440">
        <w:rPr>
          <w:rFonts w:ascii="Public Sans" w:hAnsi="Public Sans"/>
        </w:rPr>
        <w:t>It is recommended that this document be read in conjunction with full specification for UKSLC v2.0</w:t>
      </w:r>
      <w:r>
        <w:rPr>
          <w:rFonts w:ascii="Public Sans" w:hAnsi="Public Sans"/>
        </w:rPr>
        <w:t>:</w:t>
      </w:r>
      <w:r w:rsidRPr="00451440">
        <w:rPr>
          <w:rFonts w:ascii="Public Sans" w:hAnsi="Public Sans"/>
        </w:rPr>
        <w:t xml:space="preserve"> </w:t>
      </w:r>
      <w:hyperlink r:id="rId9" w:history="1">
        <w:r w:rsidRPr="008261B4">
          <w:rPr>
            <w:rStyle w:val="Hyperlink"/>
            <w:rFonts w:ascii="Public Sans" w:hAnsi="Public Sans"/>
          </w:rPr>
          <w:t>https://bic.org.uk/wp-content/uploads/2025/08/BIC-UKSLC-v2.0-Final-Draft-Aug-2025.xlsx</w:t>
        </w:r>
      </w:hyperlink>
    </w:p>
    <w:p w14:paraId="5A3AF430" w14:textId="77777777" w:rsidR="009D32F5" w:rsidRPr="00451440" w:rsidRDefault="009D32F5" w:rsidP="009D32F5">
      <w:pPr>
        <w:rPr>
          <w:rFonts w:ascii="Public Sans" w:hAnsi="Public Sans"/>
          <w:b/>
          <w:color w:val="002856"/>
          <w:sz w:val="26"/>
          <w:szCs w:val="26"/>
        </w:rPr>
      </w:pPr>
    </w:p>
    <w:p w14:paraId="22B6B785"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t xml:space="preserve">Assigning and using the codes </w:t>
      </w:r>
    </w:p>
    <w:p w14:paraId="56AB3A3D" w14:textId="77777777" w:rsidR="009D32F5" w:rsidRPr="00451440" w:rsidRDefault="009D32F5" w:rsidP="009D32F5">
      <w:pPr>
        <w:rPr>
          <w:rFonts w:ascii="Public Sans" w:hAnsi="Public Sans"/>
        </w:rPr>
      </w:pPr>
      <w:r w:rsidRPr="00451440">
        <w:rPr>
          <w:rFonts w:ascii="Public Sans" w:hAnsi="Public Sans"/>
        </w:rPr>
        <w:t xml:space="preserve">Whether mapped from </w:t>
      </w:r>
      <w:r w:rsidRPr="00451440">
        <w:rPr>
          <w:rFonts w:ascii="Public Sans" w:hAnsi="Public Sans"/>
          <w:i/>
        </w:rPr>
        <w:t>Thema</w:t>
      </w:r>
      <w:r w:rsidRPr="00451440">
        <w:rPr>
          <w:rFonts w:ascii="Public Sans" w:hAnsi="Public Sans"/>
        </w:rPr>
        <w:t>, or allocated manually, USKLC values are assigned in the following order of precedence for various types of stock (elements in italics are mandatory for the Type of material specified, other elements are assigned only as applicable):</w:t>
      </w:r>
    </w:p>
    <w:p w14:paraId="01E61699" w14:textId="77777777" w:rsidR="009D32F5" w:rsidRPr="00451440" w:rsidRDefault="009D32F5" w:rsidP="009D32F5">
      <w:pPr>
        <w:rPr>
          <w:rFonts w:ascii="Public Sans" w:hAnsi="Public Sans"/>
        </w:rPr>
      </w:pPr>
    </w:p>
    <w:p w14:paraId="72FD964A" w14:textId="77777777" w:rsidR="009D32F5" w:rsidRPr="00451440" w:rsidRDefault="009D32F5" w:rsidP="009D32F5">
      <w:pPr>
        <w:pStyle w:val="ListParagraph"/>
        <w:widowControl/>
        <w:numPr>
          <w:ilvl w:val="0"/>
          <w:numId w:val="5"/>
        </w:numPr>
        <w:autoSpaceDE/>
        <w:autoSpaceDN/>
        <w:contextualSpacing/>
        <w:rPr>
          <w:rFonts w:ascii="Public Sans" w:hAnsi="Public Sans"/>
        </w:rPr>
      </w:pPr>
      <w:r w:rsidRPr="00451440">
        <w:rPr>
          <w:rFonts w:ascii="Public Sans" w:hAnsi="Public Sans"/>
        </w:rPr>
        <w:t xml:space="preserve">Adult Non-Fiction: </w:t>
      </w:r>
      <w:r w:rsidRPr="00451440">
        <w:rPr>
          <w:rFonts w:ascii="Public Sans" w:hAnsi="Public Sans"/>
          <w:i/>
          <w:iCs/>
        </w:rPr>
        <w:t>Subject</w:t>
      </w:r>
      <w:r w:rsidRPr="00451440">
        <w:rPr>
          <w:rFonts w:ascii="Public Sans" w:hAnsi="Public Sans"/>
        </w:rPr>
        <w:t>; Audience; Interest</w:t>
      </w:r>
    </w:p>
    <w:p w14:paraId="057B8342" w14:textId="77777777" w:rsidR="009D32F5" w:rsidRPr="00451440" w:rsidRDefault="009D32F5" w:rsidP="009D32F5">
      <w:pPr>
        <w:pStyle w:val="ListParagraph"/>
        <w:widowControl/>
        <w:numPr>
          <w:ilvl w:val="0"/>
          <w:numId w:val="5"/>
        </w:numPr>
        <w:autoSpaceDE/>
        <w:autoSpaceDN/>
        <w:contextualSpacing/>
        <w:rPr>
          <w:rFonts w:ascii="Public Sans" w:hAnsi="Public Sans"/>
        </w:rPr>
      </w:pPr>
      <w:r w:rsidRPr="00451440">
        <w:rPr>
          <w:rFonts w:ascii="Public Sans" w:hAnsi="Public Sans"/>
        </w:rPr>
        <w:t xml:space="preserve">Adult Fiction: </w:t>
      </w:r>
      <w:r w:rsidRPr="00451440">
        <w:rPr>
          <w:rFonts w:ascii="Public Sans" w:hAnsi="Public Sans"/>
          <w:i/>
          <w:iCs/>
        </w:rPr>
        <w:t>Genre</w:t>
      </w:r>
      <w:r w:rsidRPr="00451440">
        <w:rPr>
          <w:rFonts w:ascii="Public Sans" w:hAnsi="Public Sans"/>
        </w:rPr>
        <w:t xml:space="preserve">; Audience; Treatment; Interest </w:t>
      </w:r>
    </w:p>
    <w:p w14:paraId="6E673472" w14:textId="77777777" w:rsidR="009D32F5" w:rsidRPr="00451440" w:rsidRDefault="009D32F5" w:rsidP="009D32F5">
      <w:pPr>
        <w:pStyle w:val="ListParagraph"/>
        <w:widowControl/>
        <w:numPr>
          <w:ilvl w:val="0"/>
          <w:numId w:val="5"/>
        </w:numPr>
        <w:autoSpaceDE/>
        <w:autoSpaceDN/>
        <w:contextualSpacing/>
        <w:rPr>
          <w:rFonts w:ascii="Public Sans" w:hAnsi="Public Sans"/>
        </w:rPr>
      </w:pPr>
      <w:r w:rsidRPr="00451440">
        <w:rPr>
          <w:rFonts w:ascii="Public Sans" w:hAnsi="Public Sans"/>
        </w:rPr>
        <w:t xml:space="preserve">Children’s Early Years: </w:t>
      </w:r>
      <w:r w:rsidRPr="00451440">
        <w:rPr>
          <w:rFonts w:ascii="Public Sans" w:hAnsi="Public Sans"/>
          <w:i/>
          <w:iCs/>
        </w:rPr>
        <w:t>Book type</w:t>
      </w:r>
      <w:r w:rsidRPr="00451440">
        <w:rPr>
          <w:rFonts w:ascii="Public Sans" w:hAnsi="Public Sans"/>
        </w:rPr>
        <w:t>; Interest</w:t>
      </w:r>
    </w:p>
    <w:p w14:paraId="0853DF78" w14:textId="77777777" w:rsidR="009D32F5" w:rsidRPr="00451440" w:rsidRDefault="009D32F5" w:rsidP="009D32F5">
      <w:pPr>
        <w:pStyle w:val="ListParagraph"/>
        <w:widowControl/>
        <w:numPr>
          <w:ilvl w:val="0"/>
          <w:numId w:val="5"/>
        </w:numPr>
        <w:autoSpaceDE/>
        <w:autoSpaceDN/>
        <w:contextualSpacing/>
        <w:rPr>
          <w:rFonts w:ascii="Public Sans" w:hAnsi="Public Sans"/>
        </w:rPr>
      </w:pPr>
      <w:r w:rsidRPr="00451440">
        <w:rPr>
          <w:rFonts w:ascii="Public Sans" w:hAnsi="Public Sans"/>
        </w:rPr>
        <w:t xml:space="preserve">Children's &amp; Teenage Non-Fiction: </w:t>
      </w:r>
      <w:r w:rsidRPr="00451440">
        <w:rPr>
          <w:rFonts w:ascii="Public Sans" w:hAnsi="Public Sans"/>
          <w:i/>
          <w:iCs/>
        </w:rPr>
        <w:t>Age</w:t>
      </w:r>
      <w:r w:rsidRPr="00451440">
        <w:rPr>
          <w:rFonts w:ascii="Public Sans" w:hAnsi="Public Sans"/>
        </w:rPr>
        <w:t xml:space="preserve">; </w:t>
      </w:r>
      <w:r w:rsidRPr="00451440">
        <w:rPr>
          <w:rFonts w:ascii="Public Sans" w:hAnsi="Public Sans"/>
          <w:i/>
          <w:iCs/>
        </w:rPr>
        <w:t>Subject</w:t>
      </w:r>
      <w:r w:rsidRPr="00451440">
        <w:rPr>
          <w:rFonts w:ascii="Public Sans" w:hAnsi="Public Sans"/>
        </w:rPr>
        <w:t>; Audience; Interest</w:t>
      </w:r>
    </w:p>
    <w:p w14:paraId="14B0C15C" w14:textId="77777777" w:rsidR="009D32F5" w:rsidRPr="00451440" w:rsidRDefault="009D32F5" w:rsidP="009D32F5">
      <w:pPr>
        <w:pStyle w:val="ListParagraph"/>
        <w:widowControl/>
        <w:numPr>
          <w:ilvl w:val="0"/>
          <w:numId w:val="5"/>
        </w:numPr>
        <w:autoSpaceDE/>
        <w:autoSpaceDN/>
        <w:contextualSpacing/>
        <w:rPr>
          <w:rFonts w:ascii="Public Sans" w:hAnsi="Public Sans"/>
        </w:rPr>
      </w:pPr>
      <w:r w:rsidRPr="00451440">
        <w:rPr>
          <w:rFonts w:ascii="Public Sans" w:hAnsi="Public Sans"/>
        </w:rPr>
        <w:t xml:space="preserve">Children's &amp; Teenage Fiction: </w:t>
      </w:r>
      <w:r w:rsidRPr="00451440">
        <w:rPr>
          <w:rFonts w:ascii="Public Sans" w:hAnsi="Public Sans"/>
          <w:i/>
          <w:iCs/>
        </w:rPr>
        <w:t>Age</w:t>
      </w:r>
      <w:r w:rsidRPr="00451440">
        <w:rPr>
          <w:rFonts w:ascii="Public Sans" w:hAnsi="Public Sans"/>
        </w:rPr>
        <w:t xml:space="preserve">; </w:t>
      </w:r>
      <w:r w:rsidRPr="00451440">
        <w:rPr>
          <w:rFonts w:ascii="Public Sans" w:hAnsi="Public Sans"/>
          <w:i/>
          <w:iCs/>
        </w:rPr>
        <w:t>Genre</w:t>
      </w:r>
      <w:r w:rsidRPr="00451440">
        <w:rPr>
          <w:rFonts w:ascii="Public Sans" w:hAnsi="Public Sans"/>
        </w:rPr>
        <w:t>; Audience; Treatment; Interest</w:t>
      </w:r>
    </w:p>
    <w:p w14:paraId="5BF693D4" w14:textId="77777777" w:rsidR="009D32F5" w:rsidRPr="00451440" w:rsidRDefault="009D32F5" w:rsidP="009D32F5">
      <w:pPr>
        <w:rPr>
          <w:rFonts w:ascii="Public Sans" w:hAnsi="Public Sans"/>
        </w:rPr>
      </w:pPr>
    </w:p>
    <w:p w14:paraId="1D9208B4" w14:textId="77777777" w:rsidR="009D32F5" w:rsidRPr="00451440" w:rsidRDefault="009D32F5" w:rsidP="009D32F5">
      <w:pPr>
        <w:rPr>
          <w:rFonts w:ascii="Public Sans" w:hAnsi="Public Sans"/>
        </w:rPr>
      </w:pPr>
      <w:r w:rsidRPr="00451440">
        <w:rPr>
          <w:rFonts w:ascii="Public Sans" w:hAnsi="Public Sans"/>
        </w:rPr>
        <w:t>Note that Interest values (all from the new Section 4) may be assigned to all Types of material, and always after all other values (more than one Interest value may of course be assigned).</w:t>
      </w:r>
    </w:p>
    <w:p w14:paraId="0664AF52" w14:textId="77777777" w:rsidR="009D32F5" w:rsidRPr="00451440" w:rsidRDefault="009D32F5" w:rsidP="009D32F5">
      <w:pPr>
        <w:rPr>
          <w:rFonts w:ascii="Public Sans" w:hAnsi="Public Sans"/>
        </w:rPr>
      </w:pPr>
    </w:p>
    <w:p w14:paraId="5FA68CAB" w14:textId="77777777" w:rsidR="009D32F5" w:rsidRPr="00451440" w:rsidRDefault="009D32F5" w:rsidP="009D32F5">
      <w:pPr>
        <w:rPr>
          <w:rFonts w:ascii="Public Sans" w:hAnsi="Public Sans"/>
        </w:rPr>
      </w:pPr>
      <w:r w:rsidRPr="00451440">
        <w:rPr>
          <w:rFonts w:ascii="Public Sans" w:hAnsi="Public Sans"/>
        </w:rPr>
        <w:t xml:space="preserve">In practice, however, most records will be assigned only a single value; and the total number of categories will seldom exceed three. </w:t>
      </w:r>
    </w:p>
    <w:p w14:paraId="136F5896" w14:textId="77777777" w:rsidR="009D32F5" w:rsidRPr="00451440" w:rsidRDefault="009D32F5" w:rsidP="009D32F5">
      <w:pPr>
        <w:rPr>
          <w:rFonts w:ascii="Public Sans" w:hAnsi="Public Sans"/>
        </w:rPr>
      </w:pPr>
    </w:p>
    <w:p w14:paraId="31A62B84" w14:textId="77777777" w:rsidR="009D32F5" w:rsidRPr="00451440" w:rsidRDefault="009D32F5" w:rsidP="009D32F5">
      <w:pPr>
        <w:rPr>
          <w:rFonts w:ascii="Public Sans" w:hAnsi="Public Sans"/>
        </w:rPr>
      </w:pPr>
      <w:r w:rsidRPr="00451440">
        <w:rPr>
          <w:rFonts w:ascii="Public Sans" w:hAnsi="Public Sans"/>
        </w:rPr>
        <w:t>Each UKSLC value has a unique three-character identifying code. This code can be used to identify the UKSLC within a product record (eg in MARC or ONIX) or to indicate a shelf location particular to an individual item of stock. When used as a shelf mark, the codes may be printed on a spine label or marked in a standard position on the flyleaf of the book. All spine labels should be produced and positioned in accordance with the NAG’s Guidelines for Servicing:</w:t>
      </w:r>
    </w:p>
    <w:p w14:paraId="4EE02332" w14:textId="77777777" w:rsidR="009D32F5" w:rsidRPr="00451440" w:rsidRDefault="009D32F5" w:rsidP="009D32F5">
      <w:pPr>
        <w:rPr>
          <w:rFonts w:ascii="Public Sans" w:hAnsi="Public Sans"/>
        </w:rPr>
      </w:pPr>
      <w:hyperlink r:id="rId10" w:history="1">
        <w:r w:rsidRPr="00451440">
          <w:rPr>
            <w:rStyle w:val="Hyperlink"/>
            <w:rFonts w:ascii="Public Sans" w:hAnsi="Public Sans"/>
          </w:rPr>
          <w:t>www.nag.org.uk/publications/servicing-guidelines-best-practice-for-libraries</w:t>
        </w:r>
      </w:hyperlink>
      <w:r w:rsidRPr="00451440">
        <w:rPr>
          <w:rFonts w:ascii="Public Sans" w:hAnsi="Public Sans"/>
        </w:rPr>
        <w:t xml:space="preserve"> </w:t>
      </w:r>
    </w:p>
    <w:p w14:paraId="07B31081" w14:textId="77777777" w:rsidR="009D32F5" w:rsidRPr="00451440" w:rsidRDefault="009D32F5" w:rsidP="009D32F5">
      <w:pPr>
        <w:rPr>
          <w:rFonts w:ascii="Public Sans" w:hAnsi="Public Sans"/>
        </w:rPr>
      </w:pPr>
    </w:p>
    <w:p w14:paraId="7B8CE872" w14:textId="77777777" w:rsidR="009D32F5" w:rsidRPr="00451440" w:rsidRDefault="009D32F5" w:rsidP="009D32F5">
      <w:pPr>
        <w:rPr>
          <w:rFonts w:ascii="Public Sans" w:hAnsi="Public Sans"/>
        </w:rPr>
      </w:pPr>
      <w:r w:rsidRPr="00451440">
        <w:rPr>
          <w:rFonts w:ascii="Public Sans" w:hAnsi="Public Sans"/>
        </w:rPr>
        <w:t xml:space="preserve">Multiple UKSLCs are designed to facilitate search and retrieval. Where a title carries more than one UKSLC, user-defined mapping rules will govern which category (or categories) is used to produce the shelf mark, subject to the three-line limitation of the spine label itself. Items may also be mapped as </w:t>
      </w:r>
      <w:r w:rsidRPr="00451440">
        <w:rPr>
          <w:rFonts w:ascii="Public Sans" w:hAnsi="Public Sans"/>
        </w:rPr>
        <w:lastRenderedPageBreak/>
        <w:t>required to a local shelf mark.</w:t>
      </w:r>
    </w:p>
    <w:p w14:paraId="67BE5778" w14:textId="77777777" w:rsidR="009D32F5" w:rsidRPr="00451440" w:rsidRDefault="009D32F5" w:rsidP="009D32F5">
      <w:pPr>
        <w:rPr>
          <w:rFonts w:ascii="Public Sans" w:hAnsi="Public Sans"/>
        </w:rPr>
      </w:pPr>
    </w:p>
    <w:p w14:paraId="0C2E92C1" w14:textId="77777777" w:rsidR="009D32F5" w:rsidRPr="00451440" w:rsidRDefault="009D32F5" w:rsidP="009D32F5">
      <w:pPr>
        <w:rPr>
          <w:rFonts w:ascii="Public Sans" w:hAnsi="Public Sans"/>
        </w:rPr>
      </w:pPr>
      <w:r w:rsidRPr="00451440">
        <w:rPr>
          <w:rFonts w:ascii="Public Sans" w:hAnsi="Public Sans"/>
        </w:rPr>
        <w:t xml:space="preserve">Where a simpler shelving scheme is required, internal mapping can be used to allow the organisation and display of stock to be tailored according to category, and by size and type of library. Related subjects or genres could be shelved together for example. </w:t>
      </w:r>
    </w:p>
    <w:p w14:paraId="71C0A8C3" w14:textId="77777777" w:rsidR="009D32F5" w:rsidRPr="00451440" w:rsidRDefault="009D32F5" w:rsidP="009D32F5">
      <w:pPr>
        <w:rPr>
          <w:rFonts w:ascii="Public Sans" w:hAnsi="Public Sans"/>
        </w:rPr>
      </w:pPr>
    </w:p>
    <w:p w14:paraId="071738F4" w14:textId="77777777" w:rsidR="009D32F5" w:rsidRPr="00451440" w:rsidRDefault="009D32F5" w:rsidP="009D32F5">
      <w:pPr>
        <w:rPr>
          <w:rFonts w:ascii="Public Sans" w:hAnsi="Public Sans"/>
        </w:rPr>
      </w:pPr>
      <w:r w:rsidRPr="00451440">
        <w:rPr>
          <w:rFonts w:ascii="Public Sans" w:hAnsi="Public Sans"/>
        </w:rPr>
        <w:t>The paragraph numbers below reference the relevant table in UKSLC v2.0.</w:t>
      </w:r>
    </w:p>
    <w:p w14:paraId="20F0A2B6" w14:textId="77777777" w:rsidR="009D32F5" w:rsidRPr="00451440" w:rsidRDefault="009D32F5" w:rsidP="009D32F5">
      <w:pPr>
        <w:rPr>
          <w:rFonts w:ascii="Public Sans" w:hAnsi="Public Sans"/>
        </w:rPr>
      </w:pPr>
    </w:p>
    <w:p w14:paraId="4A9EF130" w14:textId="77777777" w:rsidR="009D32F5" w:rsidRPr="00451440" w:rsidRDefault="009D32F5" w:rsidP="009D32F5">
      <w:pPr>
        <w:rPr>
          <w:rFonts w:ascii="Public Sans" w:hAnsi="Public Sans"/>
        </w:rPr>
      </w:pPr>
    </w:p>
    <w:p w14:paraId="4E97ACCE" w14:textId="77777777" w:rsidR="009D32F5" w:rsidRPr="00451440" w:rsidRDefault="009D32F5" w:rsidP="009D32F5">
      <w:pPr>
        <w:rPr>
          <w:rFonts w:ascii="Public Sans" w:hAnsi="Public Sans"/>
          <w:b/>
          <w:color w:val="002856"/>
          <w:sz w:val="28"/>
          <w:szCs w:val="28"/>
        </w:rPr>
      </w:pPr>
      <w:r w:rsidRPr="00451440">
        <w:rPr>
          <w:rFonts w:ascii="Public Sans" w:hAnsi="Public Sans"/>
          <w:b/>
          <w:color w:val="002856"/>
          <w:sz w:val="28"/>
          <w:szCs w:val="28"/>
        </w:rPr>
        <w:t>1. UKSLC Adult Non-Fiction</w:t>
      </w:r>
    </w:p>
    <w:p w14:paraId="2BCD4A08" w14:textId="77777777" w:rsidR="009D32F5" w:rsidRPr="00451440" w:rsidRDefault="009D32F5" w:rsidP="009D32F5">
      <w:pPr>
        <w:rPr>
          <w:rFonts w:ascii="Public Sans" w:hAnsi="Public Sans"/>
        </w:rPr>
      </w:pPr>
    </w:p>
    <w:p w14:paraId="7D9DDDA8"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1.1 Adult Non-Fiction – Subject </w:t>
      </w:r>
    </w:p>
    <w:p w14:paraId="2C4D848C" w14:textId="77777777" w:rsidR="009D32F5" w:rsidRPr="00451440" w:rsidRDefault="009D32F5" w:rsidP="009D32F5">
      <w:pPr>
        <w:rPr>
          <w:rFonts w:ascii="Public Sans" w:hAnsi="Public Sans"/>
        </w:rPr>
      </w:pPr>
      <w:r w:rsidRPr="00451440">
        <w:rPr>
          <w:rFonts w:ascii="Public Sans" w:hAnsi="Public Sans"/>
        </w:rPr>
        <w:t xml:space="preserve">A single Subject category is </w:t>
      </w:r>
      <w:r w:rsidRPr="00451440">
        <w:rPr>
          <w:rFonts w:ascii="Public Sans" w:hAnsi="Public Sans"/>
          <w:i/>
          <w:iCs/>
        </w:rPr>
        <w:t>mandatory</w:t>
      </w:r>
      <w:r w:rsidRPr="00451440">
        <w:rPr>
          <w:rFonts w:ascii="Public Sans" w:hAnsi="Public Sans"/>
        </w:rPr>
        <w:t xml:space="preserve"> for each Adult Non-Fiction item. Assign the single most relevant code for the book. Shelf locations may be derived directly from the Subject codes. </w:t>
      </w:r>
    </w:p>
    <w:p w14:paraId="34E2B4EB" w14:textId="77777777" w:rsidR="009D32F5" w:rsidRPr="00451440" w:rsidRDefault="009D32F5" w:rsidP="009D32F5">
      <w:pPr>
        <w:rPr>
          <w:rFonts w:ascii="Public Sans" w:hAnsi="Public Sans"/>
        </w:rPr>
      </w:pPr>
    </w:p>
    <w:p w14:paraId="78436ED7"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1.2 Adult Non-Fiction – Audience </w:t>
      </w:r>
    </w:p>
    <w:p w14:paraId="4E001548" w14:textId="77777777" w:rsidR="009D32F5" w:rsidRPr="00451440" w:rsidRDefault="009D32F5" w:rsidP="009D32F5">
      <w:pPr>
        <w:rPr>
          <w:rFonts w:ascii="Public Sans" w:hAnsi="Public Sans"/>
          <w:spacing w:val="2"/>
        </w:rPr>
      </w:pPr>
      <w:r w:rsidRPr="00451440">
        <w:rPr>
          <w:rFonts w:ascii="Public Sans" w:hAnsi="Public Sans"/>
          <w:spacing w:val="2"/>
        </w:rPr>
        <w:t xml:space="preserve">A single Audience code </w:t>
      </w:r>
      <w:r w:rsidRPr="00451440">
        <w:rPr>
          <w:rFonts w:ascii="Public Sans" w:hAnsi="Public Sans"/>
          <w:i/>
          <w:iCs/>
          <w:spacing w:val="2"/>
        </w:rPr>
        <w:t>may</w:t>
      </w:r>
      <w:r w:rsidRPr="00451440">
        <w:rPr>
          <w:rFonts w:ascii="Public Sans" w:hAnsi="Public Sans"/>
          <w:spacing w:val="2"/>
        </w:rPr>
        <w:t xml:space="preserve"> also be applicable to any Adult Non-Fiction item. Assign only if specific criteria are met.</w:t>
      </w:r>
    </w:p>
    <w:p w14:paraId="743D49A3" w14:textId="77777777" w:rsidR="009D32F5" w:rsidRPr="00451440" w:rsidRDefault="009D32F5" w:rsidP="009D32F5">
      <w:pPr>
        <w:rPr>
          <w:rFonts w:ascii="Public Sans" w:hAnsi="Public Sans"/>
          <w:spacing w:val="2"/>
        </w:rPr>
      </w:pPr>
    </w:p>
    <w:p w14:paraId="6E3EF44A" w14:textId="77777777" w:rsidR="009D32F5" w:rsidRPr="00451440" w:rsidRDefault="009D32F5" w:rsidP="009D32F5">
      <w:pPr>
        <w:rPr>
          <w:rFonts w:ascii="Public Sans" w:hAnsi="Public Sans"/>
          <w:spacing w:val="2"/>
        </w:rPr>
      </w:pPr>
      <w:r w:rsidRPr="00451440">
        <w:rPr>
          <w:rFonts w:ascii="Public Sans" w:hAnsi="Public Sans"/>
          <w:spacing w:val="2"/>
        </w:rPr>
        <w:t xml:space="preserve">Adult Non-Fiction items </w:t>
      </w:r>
      <w:r w:rsidRPr="00451440">
        <w:rPr>
          <w:rFonts w:ascii="Public Sans" w:hAnsi="Public Sans"/>
          <w:i/>
          <w:iCs/>
          <w:spacing w:val="2"/>
        </w:rPr>
        <w:t>may</w:t>
      </w:r>
      <w:r w:rsidRPr="00451440">
        <w:rPr>
          <w:rFonts w:ascii="Public Sans" w:hAnsi="Public Sans"/>
          <w:spacing w:val="2"/>
        </w:rPr>
        <w:t xml:space="preserve"> also be assigned one or more Interest codes – see 4 below.</w:t>
      </w:r>
    </w:p>
    <w:p w14:paraId="002EA150" w14:textId="77777777" w:rsidR="009D32F5" w:rsidRPr="00451440" w:rsidRDefault="009D32F5" w:rsidP="009D32F5">
      <w:pPr>
        <w:rPr>
          <w:rFonts w:ascii="Public Sans" w:hAnsi="Public Sans"/>
        </w:rPr>
      </w:pPr>
    </w:p>
    <w:p w14:paraId="17EF393B" w14:textId="77777777" w:rsidR="009D32F5" w:rsidRPr="00451440" w:rsidRDefault="009D32F5" w:rsidP="009D32F5">
      <w:pPr>
        <w:rPr>
          <w:rFonts w:ascii="Public Sans" w:hAnsi="Public Sans"/>
        </w:rPr>
      </w:pPr>
    </w:p>
    <w:p w14:paraId="4F7344A1" w14:textId="77777777" w:rsidR="009D32F5" w:rsidRPr="00451440" w:rsidRDefault="009D32F5" w:rsidP="009D32F5">
      <w:pPr>
        <w:rPr>
          <w:rFonts w:ascii="Public Sans" w:hAnsi="Public Sans"/>
          <w:b/>
          <w:color w:val="002856"/>
          <w:sz w:val="28"/>
          <w:szCs w:val="28"/>
        </w:rPr>
      </w:pPr>
      <w:r w:rsidRPr="00451440">
        <w:rPr>
          <w:rFonts w:ascii="Public Sans" w:hAnsi="Public Sans"/>
          <w:b/>
          <w:color w:val="002856"/>
          <w:sz w:val="28"/>
          <w:szCs w:val="28"/>
        </w:rPr>
        <w:t xml:space="preserve">2. UKSLC Adult Fiction </w:t>
      </w:r>
    </w:p>
    <w:p w14:paraId="141CC58A" w14:textId="77777777" w:rsidR="009D32F5" w:rsidRPr="00451440" w:rsidRDefault="009D32F5" w:rsidP="009D32F5">
      <w:pPr>
        <w:rPr>
          <w:rFonts w:ascii="Public Sans" w:hAnsi="Public Sans"/>
        </w:rPr>
      </w:pPr>
    </w:p>
    <w:p w14:paraId="2ED2FE26"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2.1 Adult Fiction – Genre </w:t>
      </w:r>
    </w:p>
    <w:p w14:paraId="6F6CC86D" w14:textId="77777777" w:rsidR="009D32F5" w:rsidRPr="00451440" w:rsidRDefault="009D32F5" w:rsidP="009D32F5">
      <w:pPr>
        <w:rPr>
          <w:rFonts w:ascii="Public Sans" w:hAnsi="Public Sans"/>
        </w:rPr>
      </w:pPr>
      <w:r w:rsidRPr="00451440">
        <w:rPr>
          <w:rFonts w:ascii="Public Sans" w:hAnsi="Public Sans"/>
        </w:rPr>
        <w:t xml:space="preserve">A single Genre category is </w:t>
      </w:r>
      <w:r w:rsidRPr="00451440">
        <w:rPr>
          <w:rFonts w:ascii="Public Sans" w:hAnsi="Public Sans"/>
          <w:i/>
          <w:iCs/>
        </w:rPr>
        <w:t>mandatory</w:t>
      </w:r>
      <w:r w:rsidRPr="00451440">
        <w:rPr>
          <w:rFonts w:ascii="Public Sans" w:hAnsi="Public Sans"/>
        </w:rPr>
        <w:t xml:space="preserve"> for each Adult Fiction item. Assign the single most relevant code for the book. Shelf locations may be derived directly from the Genre codes. Note that for certain Graphic Novel items, where no explicit genre is known, the Treatment code GRA may be used as the Genre code.</w:t>
      </w:r>
    </w:p>
    <w:p w14:paraId="3B51E885" w14:textId="77777777" w:rsidR="009D32F5" w:rsidRPr="00451440" w:rsidRDefault="009D32F5" w:rsidP="009D32F5">
      <w:pPr>
        <w:rPr>
          <w:rFonts w:ascii="Public Sans" w:hAnsi="Public Sans"/>
        </w:rPr>
      </w:pPr>
      <w:r w:rsidRPr="00451440">
        <w:rPr>
          <w:rFonts w:ascii="Public Sans" w:hAnsi="Public Sans"/>
        </w:rPr>
        <w:t xml:space="preserve"> </w:t>
      </w:r>
    </w:p>
    <w:p w14:paraId="505217F3"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2.2 Adult Fiction – Audience </w:t>
      </w:r>
    </w:p>
    <w:p w14:paraId="786D92C0" w14:textId="77777777" w:rsidR="009D32F5" w:rsidRPr="00451440" w:rsidRDefault="009D32F5" w:rsidP="009D32F5">
      <w:pPr>
        <w:rPr>
          <w:rFonts w:ascii="Public Sans" w:hAnsi="Public Sans"/>
          <w:spacing w:val="2"/>
        </w:rPr>
      </w:pPr>
      <w:r w:rsidRPr="00451440">
        <w:rPr>
          <w:rFonts w:ascii="Public Sans" w:hAnsi="Public Sans"/>
          <w:spacing w:val="2"/>
        </w:rPr>
        <w:t xml:space="preserve">A single Audience code </w:t>
      </w:r>
      <w:r w:rsidRPr="00451440">
        <w:rPr>
          <w:rFonts w:ascii="Public Sans" w:hAnsi="Public Sans"/>
          <w:i/>
          <w:iCs/>
          <w:spacing w:val="2"/>
        </w:rPr>
        <w:t>may</w:t>
      </w:r>
      <w:r w:rsidRPr="00451440">
        <w:rPr>
          <w:rFonts w:ascii="Public Sans" w:hAnsi="Public Sans"/>
          <w:spacing w:val="2"/>
        </w:rPr>
        <w:t xml:space="preserve"> also be applicable to any Adult Fiction item. Assign only if specific criteria are met.</w:t>
      </w:r>
    </w:p>
    <w:p w14:paraId="1EA3C8E9" w14:textId="77777777" w:rsidR="009D32F5" w:rsidRPr="00451440" w:rsidRDefault="009D32F5" w:rsidP="009D32F5">
      <w:pPr>
        <w:rPr>
          <w:rFonts w:ascii="Public Sans" w:hAnsi="Public Sans"/>
        </w:rPr>
      </w:pPr>
    </w:p>
    <w:p w14:paraId="0C5F618C"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2.3 Adult Fiction –Treatment </w:t>
      </w:r>
    </w:p>
    <w:p w14:paraId="422DF59A" w14:textId="77777777" w:rsidR="009D32F5" w:rsidRPr="00451440" w:rsidRDefault="009D32F5" w:rsidP="009D32F5">
      <w:pPr>
        <w:rPr>
          <w:rFonts w:ascii="Public Sans" w:hAnsi="Public Sans"/>
          <w:spacing w:val="2"/>
        </w:rPr>
      </w:pPr>
      <w:r w:rsidRPr="00451440">
        <w:rPr>
          <w:rFonts w:ascii="Public Sans" w:hAnsi="Public Sans"/>
        </w:rPr>
        <w:t xml:space="preserve">Up to 4 Treatment codes </w:t>
      </w:r>
      <w:r w:rsidRPr="00451440">
        <w:rPr>
          <w:rFonts w:ascii="Public Sans" w:hAnsi="Public Sans"/>
          <w:i/>
          <w:iCs/>
        </w:rPr>
        <w:t xml:space="preserve">may </w:t>
      </w:r>
      <w:r w:rsidRPr="00451440">
        <w:rPr>
          <w:rFonts w:ascii="Public Sans" w:hAnsi="Public Sans"/>
        </w:rPr>
        <w:t>be applicable to any Adult Fiction item</w:t>
      </w:r>
      <w:r w:rsidRPr="00451440">
        <w:rPr>
          <w:rFonts w:ascii="Public Sans" w:hAnsi="Public Sans"/>
          <w:spacing w:val="2"/>
        </w:rPr>
        <w:t>, though this is highly unlikely. Typically, only one or two Treatment values will be assigned, it at all. Assign only if specific criteria are met.</w:t>
      </w:r>
    </w:p>
    <w:p w14:paraId="7833E231" w14:textId="77777777" w:rsidR="009D32F5" w:rsidRPr="00451440" w:rsidRDefault="009D32F5" w:rsidP="009D32F5">
      <w:pPr>
        <w:rPr>
          <w:rFonts w:ascii="Public Sans" w:hAnsi="Public Sans"/>
          <w:spacing w:val="2"/>
        </w:rPr>
      </w:pPr>
    </w:p>
    <w:p w14:paraId="79797C6A" w14:textId="77777777" w:rsidR="009D32F5" w:rsidRPr="00451440" w:rsidRDefault="009D32F5" w:rsidP="009D32F5">
      <w:pPr>
        <w:rPr>
          <w:rFonts w:ascii="Public Sans" w:hAnsi="Public Sans"/>
          <w:spacing w:val="2"/>
        </w:rPr>
      </w:pPr>
      <w:r w:rsidRPr="00451440">
        <w:rPr>
          <w:rFonts w:ascii="Public Sans" w:hAnsi="Public Sans"/>
          <w:spacing w:val="2"/>
        </w:rPr>
        <w:t xml:space="preserve">Adult Fiction items </w:t>
      </w:r>
      <w:r w:rsidRPr="00451440">
        <w:rPr>
          <w:rFonts w:ascii="Public Sans" w:hAnsi="Public Sans"/>
          <w:i/>
          <w:iCs/>
          <w:spacing w:val="2"/>
        </w:rPr>
        <w:t>may</w:t>
      </w:r>
      <w:r w:rsidRPr="00451440">
        <w:rPr>
          <w:rFonts w:ascii="Public Sans" w:hAnsi="Public Sans"/>
          <w:spacing w:val="2"/>
        </w:rPr>
        <w:t xml:space="preserve"> also be assigned one or more Interest codes – see 4 below.</w:t>
      </w:r>
    </w:p>
    <w:p w14:paraId="535A0B47" w14:textId="77777777" w:rsidR="009D32F5" w:rsidRPr="00451440" w:rsidRDefault="009D32F5" w:rsidP="009D32F5">
      <w:pPr>
        <w:rPr>
          <w:rFonts w:ascii="Public Sans" w:hAnsi="Public Sans"/>
          <w:b/>
          <w:color w:val="1F497D" w:themeColor="text2"/>
          <w:sz w:val="32"/>
          <w:szCs w:val="32"/>
        </w:rPr>
      </w:pPr>
    </w:p>
    <w:p w14:paraId="406F7D75" w14:textId="77777777" w:rsidR="009D32F5" w:rsidRPr="00451440" w:rsidRDefault="009D32F5" w:rsidP="009D32F5">
      <w:pPr>
        <w:rPr>
          <w:rFonts w:ascii="Public Sans" w:hAnsi="Public Sans"/>
          <w:b/>
          <w:color w:val="002856"/>
          <w:sz w:val="28"/>
          <w:szCs w:val="28"/>
        </w:rPr>
      </w:pPr>
      <w:r w:rsidRPr="00451440">
        <w:rPr>
          <w:rFonts w:ascii="Public Sans" w:hAnsi="Public Sans"/>
          <w:b/>
          <w:color w:val="002856"/>
          <w:sz w:val="28"/>
          <w:szCs w:val="28"/>
        </w:rPr>
        <w:t>3. UKSLC Children’s &amp; Teenage</w:t>
      </w:r>
    </w:p>
    <w:p w14:paraId="102CC31B" w14:textId="77777777" w:rsidR="009D32F5" w:rsidRPr="00451440" w:rsidRDefault="009D32F5" w:rsidP="009D32F5">
      <w:pPr>
        <w:rPr>
          <w:rFonts w:ascii="Public Sans" w:hAnsi="Public Sans"/>
        </w:rPr>
      </w:pPr>
    </w:p>
    <w:p w14:paraId="20458EDE" w14:textId="77777777" w:rsidR="009D32F5" w:rsidRPr="00451440" w:rsidRDefault="009D32F5" w:rsidP="009D32F5">
      <w:pPr>
        <w:rPr>
          <w:rFonts w:ascii="Public Sans" w:hAnsi="Public Sans"/>
          <w:spacing w:val="-2"/>
        </w:rPr>
      </w:pPr>
      <w:r w:rsidRPr="00451440">
        <w:rPr>
          <w:rFonts w:ascii="Public Sans" w:hAnsi="Public Sans"/>
          <w:spacing w:val="-2"/>
        </w:rPr>
        <w:t xml:space="preserve">The particular demands of Children's &amp; Teenage stock require a modified category structure. Children's &amp; Teenage stock is subdivided initially into Early Years, Non-Fiction and Fiction sections. Aside from Early Years, several distinct tables are needed to reflect key facets of Children’s &amp; Teenage material. Note that in v2.0, </w:t>
      </w:r>
      <w:r w:rsidRPr="00451440">
        <w:rPr>
          <w:rFonts w:ascii="Public Sans" w:hAnsi="Public Sans"/>
          <w:i/>
          <w:iCs/>
          <w:spacing w:val="-2"/>
        </w:rPr>
        <w:t xml:space="preserve">all </w:t>
      </w:r>
      <w:r w:rsidRPr="00451440">
        <w:rPr>
          <w:rFonts w:ascii="Public Sans" w:hAnsi="Public Sans"/>
          <w:spacing w:val="-2"/>
        </w:rPr>
        <w:t>Children’s &amp; Teenage items – including Early Years material – may also be assigned one or more Interest codes.</w:t>
      </w:r>
    </w:p>
    <w:p w14:paraId="2786ACFF" w14:textId="77777777" w:rsidR="009D32F5" w:rsidRPr="00451440" w:rsidRDefault="009D32F5" w:rsidP="009D32F5">
      <w:pPr>
        <w:rPr>
          <w:rFonts w:ascii="Public Sans" w:hAnsi="Public Sans"/>
          <w:color w:val="002856"/>
        </w:rPr>
      </w:pPr>
    </w:p>
    <w:p w14:paraId="74A77E03"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3.1 Children's &amp; Teenage – Early Years – Booktype </w:t>
      </w:r>
    </w:p>
    <w:p w14:paraId="589A2EF3" w14:textId="77777777" w:rsidR="009D32F5" w:rsidRPr="00451440" w:rsidRDefault="009D32F5" w:rsidP="009D32F5">
      <w:pPr>
        <w:rPr>
          <w:rFonts w:ascii="Public Sans" w:hAnsi="Public Sans"/>
        </w:rPr>
      </w:pPr>
      <w:r w:rsidRPr="00451440">
        <w:rPr>
          <w:rFonts w:ascii="Public Sans" w:hAnsi="Public Sans"/>
        </w:rPr>
        <w:t xml:space="preserve">A single Booktype category is </w:t>
      </w:r>
      <w:r w:rsidRPr="00451440">
        <w:rPr>
          <w:rFonts w:ascii="Public Sans" w:hAnsi="Public Sans"/>
          <w:i/>
          <w:iCs/>
        </w:rPr>
        <w:t>mandatory</w:t>
      </w:r>
      <w:r w:rsidRPr="00451440">
        <w:rPr>
          <w:rFonts w:ascii="Public Sans" w:hAnsi="Public Sans"/>
        </w:rPr>
        <w:t xml:space="preserve"> for each Early Years item. Assign the single most relevant </w:t>
      </w:r>
      <w:r w:rsidRPr="00451440">
        <w:rPr>
          <w:rFonts w:ascii="Public Sans" w:hAnsi="Public Sans"/>
        </w:rPr>
        <w:lastRenderedPageBreak/>
        <w:t xml:space="preserve">code for the book. Shelf locations may be derived directly from the Booktype codes.  </w:t>
      </w:r>
    </w:p>
    <w:p w14:paraId="2E0815D7" w14:textId="77777777" w:rsidR="009D32F5" w:rsidRPr="00451440" w:rsidRDefault="009D32F5" w:rsidP="009D32F5">
      <w:pPr>
        <w:ind w:left="357"/>
        <w:rPr>
          <w:rFonts w:ascii="Public Sans" w:hAnsi="Public Sans"/>
        </w:rPr>
      </w:pPr>
    </w:p>
    <w:p w14:paraId="073AB2B9" w14:textId="77777777" w:rsidR="009D32F5" w:rsidRPr="00451440" w:rsidRDefault="009D32F5" w:rsidP="009D32F5">
      <w:pPr>
        <w:rPr>
          <w:rFonts w:ascii="Public Sans" w:hAnsi="Public Sans"/>
        </w:rPr>
      </w:pPr>
      <w:r w:rsidRPr="00451440">
        <w:rPr>
          <w:rFonts w:ascii="Public Sans" w:hAnsi="Public Sans"/>
          <w:spacing w:val="-2"/>
        </w:rPr>
        <w:t xml:space="preserve">Early Years items </w:t>
      </w:r>
      <w:r w:rsidRPr="00451440">
        <w:rPr>
          <w:rFonts w:ascii="Public Sans" w:hAnsi="Public Sans"/>
          <w:i/>
          <w:iCs/>
          <w:spacing w:val="-2"/>
        </w:rPr>
        <w:t>may</w:t>
      </w:r>
      <w:r w:rsidRPr="00451440">
        <w:rPr>
          <w:rFonts w:ascii="Public Sans" w:hAnsi="Public Sans"/>
          <w:spacing w:val="-2"/>
        </w:rPr>
        <w:t xml:space="preserve"> also be assigned one or more Interest codes – see 4 below.</w:t>
      </w:r>
    </w:p>
    <w:p w14:paraId="71E71FF9" w14:textId="77777777" w:rsidR="009D32F5" w:rsidRPr="00451440" w:rsidRDefault="009D32F5" w:rsidP="009D32F5">
      <w:pPr>
        <w:ind w:left="357"/>
        <w:rPr>
          <w:rFonts w:ascii="Public Sans" w:hAnsi="Public Sans"/>
        </w:rPr>
      </w:pPr>
      <w:r w:rsidRPr="00451440">
        <w:rPr>
          <w:rFonts w:ascii="Public Sans" w:hAnsi="Public Sans"/>
        </w:rPr>
        <w:tab/>
      </w:r>
    </w:p>
    <w:p w14:paraId="4AC27936"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3.2 Children's &amp; Teenage – Non-Fiction</w:t>
      </w:r>
    </w:p>
    <w:p w14:paraId="21B0D9DF"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3.2.1 Children's &amp; Teenage – Non-Fiction – Age</w:t>
      </w:r>
    </w:p>
    <w:p w14:paraId="18A2FDE8" w14:textId="77777777" w:rsidR="009D32F5" w:rsidRPr="00451440" w:rsidRDefault="009D32F5" w:rsidP="009D32F5">
      <w:pPr>
        <w:ind w:left="357"/>
        <w:rPr>
          <w:rFonts w:ascii="Public Sans" w:hAnsi="Public Sans"/>
        </w:rPr>
      </w:pPr>
      <w:r w:rsidRPr="00451440">
        <w:rPr>
          <w:rFonts w:ascii="Public Sans" w:hAnsi="Public Sans"/>
        </w:rPr>
        <w:t xml:space="preserve">A single Age category is </w:t>
      </w:r>
      <w:r w:rsidRPr="00451440">
        <w:rPr>
          <w:rFonts w:ascii="Public Sans" w:hAnsi="Public Sans"/>
          <w:i/>
          <w:iCs/>
        </w:rPr>
        <w:t>mandatory</w:t>
      </w:r>
      <w:r w:rsidRPr="00451440">
        <w:rPr>
          <w:rFonts w:ascii="Public Sans" w:hAnsi="Public Sans"/>
        </w:rPr>
        <w:t xml:space="preserve"> for each Children’s &amp; Teenage Non-Fiction item. Assign the single most relevant code for the book. See Subject below for a note on shelf location.</w:t>
      </w:r>
    </w:p>
    <w:p w14:paraId="3FF3621B" w14:textId="77777777" w:rsidR="009D32F5" w:rsidRPr="00451440" w:rsidRDefault="009D32F5" w:rsidP="009D32F5">
      <w:pPr>
        <w:rPr>
          <w:rFonts w:ascii="Public Sans" w:hAnsi="Public Sans"/>
        </w:rPr>
      </w:pPr>
    </w:p>
    <w:p w14:paraId="770781D1"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3.2.2 Children's &amp; Teenage – Non-Fiction – Subject</w:t>
      </w:r>
    </w:p>
    <w:p w14:paraId="760C3139" w14:textId="77777777" w:rsidR="009D32F5" w:rsidRPr="00451440" w:rsidRDefault="009D32F5" w:rsidP="009D32F5">
      <w:pPr>
        <w:ind w:left="357"/>
        <w:rPr>
          <w:rFonts w:ascii="Public Sans" w:hAnsi="Public Sans"/>
        </w:rPr>
      </w:pPr>
      <w:r w:rsidRPr="00451440">
        <w:rPr>
          <w:rFonts w:ascii="Public Sans" w:hAnsi="Public Sans"/>
        </w:rPr>
        <w:t xml:space="preserve">A single Subject category is </w:t>
      </w:r>
      <w:r w:rsidRPr="00451440">
        <w:rPr>
          <w:rFonts w:ascii="Public Sans" w:hAnsi="Public Sans"/>
          <w:i/>
          <w:iCs/>
        </w:rPr>
        <w:t>mandatory</w:t>
      </w:r>
      <w:r w:rsidRPr="00451440">
        <w:rPr>
          <w:rFonts w:ascii="Public Sans" w:hAnsi="Public Sans"/>
        </w:rPr>
        <w:t xml:space="preserve"> for each Children’s &amp; Teenage Non-Fiction item. Assign the single most relevant code for the book.</w:t>
      </w:r>
    </w:p>
    <w:p w14:paraId="4CC9531D" w14:textId="77777777" w:rsidR="009D32F5" w:rsidRPr="00451440" w:rsidRDefault="009D32F5" w:rsidP="009D32F5">
      <w:pPr>
        <w:rPr>
          <w:rFonts w:ascii="Public Sans" w:hAnsi="Public Sans"/>
        </w:rPr>
      </w:pPr>
    </w:p>
    <w:p w14:paraId="62865FAB" w14:textId="77777777" w:rsidR="009D32F5" w:rsidRPr="00451440" w:rsidRDefault="009D32F5" w:rsidP="009D32F5">
      <w:pPr>
        <w:ind w:left="357"/>
        <w:rPr>
          <w:rFonts w:ascii="Public Sans" w:hAnsi="Public Sans"/>
        </w:rPr>
      </w:pPr>
      <w:r w:rsidRPr="00451440">
        <w:rPr>
          <w:rFonts w:ascii="Public Sans" w:hAnsi="Public Sans"/>
        </w:rPr>
        <w:t>When used to determine shelf location, the Subject code will normally appear in conjunction with an Age code. Two shelf marks will therefore normally be assigned: for example, N7/YAM, NT/YPR.</w:t>
      </w:r>
    </w:p>
    <w:p w14:paraId="5810FEAF" w14:textId="77777777" w:rsidR="009D32F5" w:rsidRPr="00451440" w:rsidRDefault="009D32F5" w:rsidP="009D32F5">
      <w:pPr>
        <w:rPr>
          <w:rFonts w:ascii="Public Sans" w:hAnsi="Public Sans"/>
        </w:rPr>
      </w:pPr>
    </w:p>
    <w:p w14:paraId="1F075811"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 xml:space="preserve">3.2.3 Children's &amp; Teenage – Non-Fiction – Audience </w:t>
      </w:r>
    </w:p>
    <w:p w14:paraId="77CA4B81" w14:textId="77777777" w:rsidR="009D32F5" w:rsidRPr="00451440" w:rsidRDefault="009D32F5" w:rsidP="009D32F5">
      <w:pPr>
        <w:rPr>
          <w:rFonts w:ascii="Public Sans" w:hAnsi="Public Sans"/>
          <w:spacing w:val="2"/>
        </w:rPr>
      </w:pPr>
      <w:r w:rsidRPr="00451440">
        <w:rPr>
          <w:rFonts w:ascii="Public Sans" w:hAnsi="Public Sans"/>
          <w:spacing w:val="2"/>
        </w:rPr>
        <w:t xml:space="preserve">A single Audience code </w:t>
      </w:r>
      <w:r w:rsidRPr="00451440">
        <w:rPr>
          <w:rFonts w:ascii="Public Sans" w:hAnsi="Public Sans"/>
          <w:i/>
          <w:iCs/>
          <w:spacing w:val="2"/>
        </w:rPr>
        <w:t>may</w:t>
      </w:r>
      <w:r w:rsidRPr="00451440">
        <w:rPr>
          <w:rFonts w:ascii="Public Sans" w:hAnsi="Public Sans"/>
          <w:spacing w:val="2"/>
        </w:rPr>
        <w:t xml:space="preserve"> also be applicable to any </w:t>
      </w:r>
      <w:r w:rsidRPr="00451440">
        <w:rPr>
          <w:rFonts w:ascii="Public Sans" w:hAnsi="Public Sans"/>
        </w:rPr>
        <w:t>Children’s &amp; Teenage Non-Fiction item</w:t>
      </w:r>
      <w:r w:rsidRPr="00451440">
        <w:rPr>
          <w:rFonts w:ascii="Public Sans" w:hAnsi="Public Sans"/>
          <w:spacing w:val="2"/>
        </w:rPr>
        <w:t>. Assign only if specific criteria are met.</w:t>
      </w:r>
    </w:p>
    <w:p w14:paraId="26BF9112" w14:textId="77777777" w:rsidR="009D32F5" w:rsidRPr="00451440" w:rsidRDefault="009D32F5" w:rsidP="009D32F5">
      <w:pPr>
        <w:ind w:left="357"/>
        <w:rPr>
          <w:rFonts w:ascii="Public Sans" w:hAnsi="Public Sans"/>
          <w:spacing w:val="2"/>
        </w:rPr>
      </w:pPr>
    </w:p>
    <w:p w14:paraId="1E2D2719" w14:textId="77777777" w:rsidR="009D32F5" w:rsidRPr="00451440" w:rsidRDefault="009D32F5" w:rsidP="009D32F5">
      <w:pPr>
        <w:rPr>
          <w:rFonts w:ascii="Public Sans" w:hAnsi="Public Sans"/>
          <w:spacing w:val="2"/>
        </w:rPr>
      </w:pPr>
      <w:r w:rsidRPr="00451440">
        <w:rPr>
          <w:rFonts w:ascii="Public Sans" w:hAnsi="Public Sans"/>
        </w:rPr>
        <w:t xml:space="preserve">Children’s &amp; Teenage </w:t>
      </w:r>
      <w:r w:rsidRPr="00451440">
        <w:rPr>
          <w:rFonts w:ascii="Public Sans" w:hAnsi="Public Sans"/>
          <w:spacing w:val="2"/>
        </w:rPr>
        <w:t xml:space="preserve">Non-Fiction items </w:t>
      </w:r>
      <w:r w:rsidRPr="00451440">
        <w:rPr>
          <w:rFonts w:ascii="Public Sans" w:hAnsi="Public Sans"/>
          <w:i/>
          <w:iCs/>
          <w:spacing w:val="2"/>
        </w:rPr>
        <w:t>may</w:t>
      </w:r>
      <w:r w:rsidRPr="00451440">
        <w:rPr>
          <w:rFonts w:ascii="Public Sans" w:hAnsi="Public Sans"/>
          <w:spacing w:val="2"/>
        </w:rPr>
        <w:t xml:space="preserve"> also be assigned one or more Interest codes – see 4 below.</w:t>
      </w:r>
    </w:p>
    <w:p w14:paraId="4541AF77" w14:textId="77777777" w:rsidR="009D32F5" w:rsidRPr="00451440" w:rsidRDefault="009D32F5" w:rsidP="009D32F5">
      <w:pPr>
        <w:rPr>
          <w:rFonts w:ascii="Public Sans" w:hAnsi="Public Sans"/>
        </w:rPr>
      </w:pPr>
    </w:p>
    <w:p w14:paraId="03F549B7"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3.3  Children's &amp; Teenage – Fiction</w:t>
      </w:r>
    </w:p>
    <w:p w14:paraId="7419B104"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3.3.1 Children's &amp; Teenage Fiction – Age</w:t>
      </w:r>
    </w:p>
    <w:p w14:paraId="18A8E7DB" w14:textId="77777777" w:rsidR="009D32F5" w:rsidRPr="00451440" w:rsidRDefault="009D32F5" w:rsidP="009D32F5">
      <w:pPr>
        <w:ind w:left="357"/>
        <w:rPr>
          <w:rFonts w:ascii="Public Sans" w:hAnsi="Public Sans"/>
        </w:rPr>
      </w:pPr>
      <w:r w:rsidRPr="00451440">
        <w:rPr>
          <w:rFonts w:ascii="Public Sans" w:hAnsi="Public Sans"/>
        </w:rPr>
        <w:t xml:space="preserve">A single Age category is </w:t>
      </w:r>
      <w:r w:rsidRPr="00451440">
        <w:rPr>
          <w:rFonts w:ascii="Public Sans" w:hAnsi="Public Sans"/>
          <w:i/>
          <w:iCs/>
        </w:rPr>
        <w:t>mandatory</w:t>
      </w:r>
      <w:r w:rsidRPr="00451440">
        <w:rPr>
          <w:rFonts w:ascii="Public Sans" w:hAnsi="Public Sans"/>
        </w:rPr>
        <w:t xml:space="preserve"> for each Children’s &amp; Teenage Fiction item. Assign the single most relevant code for the book. See Genre below for a note on shelf location.</w:t>
      </w:r>
    </w:p>
    <w:p w14:paraId="22D38AB6" w14:textId="77777777" w:rsidR="009D32F5" w:rsidRPr="00451440" w:rsidRDefault="009D32F5" w:rsidP="009D32F5">
      <w:pPr>
        <w:ind w:left="357"/>
        <w:rPr>
          <w:rFonts w:ascii="Public Sans" w:hAnsi="Public Sans"/>
        </w:rPr>
      </w:pPr>
    </w:p>
    <w:p w14:paraId="287D2CE7"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3.3.2 Children's &amp; Teenage – Fiction – Genre</w:t>
      </w:r>
    </w:p>
    <w:p w14:paraId="65306A04" w14:textId="77777777" w:rsidR="009D32F5" w:rsidRPr="00451440" w:rsidRDefault="009D32F5" w:rsidP="009D32F5">
      <w:pPr>
        <w:ind w:left="357"/>
        <w:rPr>
          <w:rFonts w:ascii="Public Sans" w:hAnsi="Public Sans"/>
          <w:spacing w:val="-2"/>
        </w:rPr>
      </w:pPr>
      <w:r w:rsidRPr="00451440">
        <w:rPr>
          <w:rFonts w:ascii="Public Sans" w:hAnsi="Public Sans"/>
          <w:spacing w:val="-2"/>
        </w:rPr>
        <w:t xml:space="preserve">A single Genre category is </w:t>
      </w:r>
      <w:r w:rsidRPr="00451440">
        <w:rPr>
          <w:rFonts w:ascii="Public Sans" w:hAnsi="Public Sans"/>
          <w:i/>
          <w:iCs/>
          <w:spacing w:val="-2"/>
        </w:rPr>
        <w:t>mandatory</w:t>
      </w:r>
      <w:r w:rsidRPr="00451440">
        <w:rPr>
          <w:rFonts w:ascii="Public Sans" w:hAnsi="Public Sans"/>
          <w:spacing w:val="-2"/>
        </w:rPr>
        <w:t xml:space="preserve"> for each Children’s &amp; Teenage Fiction item. </w:t>
      </w:r>
      <w:r w:rsidRPr="00451440">
        <w:rPr>
          <w:rFonts w:ascii="Public Sans" w:hAnsi="Public Sans"/>
        </w:rPr>
        <w:t>Assign the single most relevant code for the book.</w:t>
      </w:r>
    </w:p>
    <w:p w14:paraId="0D5FFBF7" w14:textId="77777777" w:rsidR="009D32F5" w:rsidRPr="00451440" w:rsidRDefault="009D32F5" w:rsidP="009D32F5">
      <w:pPr>
        <w:rPr>
          <w:rFonts w:ascii="Public Sans" w:hAnsi="Public Sans"/>
        </w:rPr>
      </w:pPr>
    </w:p>
    <w:p w14:paraId="3651E469" w14:textId="77777777" w:rsidR="009D32F5" w:rsidRPr="00451440" w:rsidRDefault="009D32F5" w:rsidP="009D32F5">
      <w:pPr>
        <w:ind w:left="357"/>
        <w:rPr>
          <w:rFonts w:ascii="Public Sans" w:hAnsi="Public Sans"/>
        </w:rPr>
      </w:pPr>
      <w:r w:rsidRPr="00451440">
        <w:rPr>
          <w:rFonts w:ascii="Public Sans" w:hAnsi="Public Sans"/>
        </w:rPr>
        <w:t>When used to determine shelf location, these Genre codes will normally appear in conjunction with an Age code. Two shelf marks will therefore normally be assigned: for example, F9/YCL, F11/YTR.</w:t>
      </w:r>
    </w:p>
    <w:p w14:paraId="7EB45407" w14:textId="77777777" w:rsidR="009D32F5" w:rsidRPr="00451440" w:rsidRDefault="009D32F5" w:rsidP="009D32F5">
      <w:pPr>
        <w:rPr>
          <w:rFonts w:ascii="Public Sans" w:hAnsi="Public Sans"/>
        </w:rPr>
      </w:pPr>
    </w:p>
    <w:p w14:paraId="6708801C"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 xml:space="preserve">3.3.3 Children's &amp; Teenage – Fiction – Audience </w:t>
      </w:r>
    </w:p>
    <w:p w14:paraId="4C279DD8" w14:textId="77777777" w:rsidR="009D32F5" w:rsidRPr="00451440" w:rsidRDefault="009D32F5" w:rsidP="009D32F5">
      <w:pPr>
        <w:ind w:left="357"/>
        <w:rPr>
          <w:rFonts w:ascii="Public Sans" w:hAnsi="Public Sans"/>
        </w:rPr>
      </w:pPr>
      <w:r w:rsidRPr="00451440">
        <w:rPr>
          <w:rFonts w:ascii="Public Sans" w:hAnsi="Public Sans"/>
        </w:rPr>
        <w:t xml:space="preserve">A single Audience code </w:t>
      </w:r>
      <w:r w:rsidRPr="00451440">
        <w:rPr>
          <w:rFonts w:ascii="Public Sans" w:hAnsi="Public Sans"/>
          <w:i/>
          <w:iCs/>
        </w:rPr>
        <w:t>may</w:t>
      </w:r>
      <w:r w:rsidRPr="00451440">
        <w:rPr>
          <w:rFonts w:ascii="Public Sans" w:hAnsi="Public Sans"/>
        </w:rPr>
        <w:t xml:space="preserve"> also be applicable to any </w:t>
      </w:r>
      <w:r w:rsidRPr="00451440">
        <w:rPr>
          <w:rFonts w:ascii="Public Sans" w:hAnsi="Public Sans"/>
          <w:spacing w:val="-2"/>
        </w:rPr>
        <w:t>Children’s &amp; Teenage</w:t>
      </w:r>
      <w:r w:rsidRPr="00451440">
        <w:rPr>
          <w:rFonts w:ascii="Public Sans" w:hAnsi="Public Sans"/>
        </w:rPr>
        <w:t xml:space="preserve"> Fiction item. Note: the 4 Audience categories are mutually exclusive and only one code from this group may be added to any record. Assign the first value for which the specific criteria are met only.</w:t>
      </w:r>
    </w:p>
    <w:p w14:paraId="26DF41FC" w14:textId="77777777" w:rsidR="009D32F5" w:rsidRPr="00451440" w:rsidRDefault="009D32F5" w:rsidP="009D32F5">
      <w:pPr>
        <w:rPr>
          <w:rFonts w:ascii="Public Sans" w:hAnsi="Public Sans"/>
        </w:rPr>
      </w:pPr>
    </w:p>
    <w:p w14:paraId="5DF32435" w14:textId="77777777" w:rsidR="009D32F5" w:rsidRPr="00451440" w:rsidRDefault="009D32F5" w:rsidP="009D32F5">
      <w:pPr>
        <w:pStyle w:val="ListParagraph"/>
        <w:widowControl/>
        <w:numPr>
          <w:ilvl w:val="0"/>
          <w:numId w:val="3"/>
        </w:numPr>
        <w:autoSpaceDE/>
        <w:autoSpaceDN/>
        <w:ind w:left="357" w:hanging="357"/>
        <w:contextualSpacing/>
        <w:rPr>
          <w:rFonts w:ascii="Public Sans" w:hAnsi="Public Sans"/>
          <w:u w:val="single"/>
        </w:rPr>
      </w:pPr>
      <w:r w:rsidRPr="00451440">
        <w:rPr>
          <w:rFonts w:ascii="Public Sans" w:hAnsi="Public Sans"/>
          <w:u w:val="single"/>
        </w:rPr>
        <w:t>3.3.4  Children's &amp; Teenage Fiction – Treatment</w:t>
      </w:r>
    </w:p>
    <w:p w14:paraId="53C0DFEB" w14:textId="77777777" w:rsidR="009D32F5" w:rsidRPr="00451440" w:rsidRDefault="009D32F5" w:rsidP="009D32F5">
      <w:pPr>
        <w:ind w:left="357"/>
        <w:rPr>
          <w:rFonts w:ascii="Public Sans" w:hAnsi="Public Sans"/>
        </w:rPr>
      </w:pPr>
      <w:r w:rsidRPr="00451440">
        <w:rPr>
          <w:rFonts w:ascii="Public Sans" w:hAnsi="Public Sans"/>
        </w:rPr>
        <w:t>Up to 4 Treatment codes may be applicable to any Children’s &amp; Teenage Fiction item, though this is highly unlikely. Typically, only one or two Treatment values will be assigned, it at all. Assign only if specific criteria are met.</w:t>
      </w:r>
    </w:p>
    <w:p w14:paraId="295B0BF8" w14:textId="77777777" w:rsidR="009D32F5" w:rsidRPr="00451440" w:rsidRDefault="009D32F5" w:rsidP="009D32F5">
      <w:pPr>
        <w:ind w:left="357"/>
        <w:rPr>
          <w:rFonts w:ascii="Public Sans" w:hAnsi="Public Sans"/>
          <w:spacing w:val="2"/>
        </w:rPr>
      </w:pPr>
    </w:p>
    <w:p w14:paraId="24E6FB84" w14:textId="77777777" w:rsidR="009D32F5" w:rsidRPr="00451440" w:rsidRDefault="009D32F5" w:rsidP="009D32F5">
      <w:pPr>
        <w:ind w:left="357"/>
        <w:rPr>
          <w:rFonts w:ascii="Public Sans" w:hAnsi="Public Sans"/>
        </w:rPr>
      </w:pPr>
      <w:r w:rsidRPr="00451440">
        <w:rPr>
          <w:rFonts w:ascii="Public Sans" w:hAnsi="Public Sans"/>
        </w:rPr>
        <w:t xml:space="preserve">Note: The Treatment codes YGR and YPO are mutually exclusive and only one of them may be assigned; either may be used in conjunction any of the other Treatment codes. </w:t>
      </w:r>
    </w:p>
    <w:p w14:paraId="4C4BC94D" w14:textId="77777777" w:rsidR="009D32F5" w:rsidRPr="00451440" w:rsidRDefault="009D32F5" w:rsidP="009D32F5">
      <w:pPr>
        <w:rPr>
          <w:rFonts w:ascii="Public Sans" w:hAnsi="Public Sans"/>
        </w:rPr>
      </w:pPr>
    </w:p>
    <w:p w14:paraId="12765A5B" w14:textId="77777777" w:rsidR="009D32F5" w:rsidRPr="00451440" w:rsidRDefault="009D32F5" w:rsidP="009D32F5">
      <w:pPr>
        <w:rPr>
          <w:rFonts w:ascii="Public Sans" w:hAnsi="Public Sans"/>
          <w:spacing w:val="2"/>
        </w:rPr>
      </w:pPr>
      <w:r w:rsidRPr="00451440">
        <w:rPr>
          <w:rFonts w:ascii="Public Sans" w:hAnsi="Public Sans"/>
        </w:rPr>
        <w:t xml:space="preserve">Children’s &amp; Teenage </w:t>
      </w:r>
      <w:r w:rsidRPr="00451440">
        <w:rPr>
          <w:rFonts w:ascii="Public Sans" w:hAnsi="Public Sans"/>
          <w:spacing w:val="2"/>
        </w:rPr>
        <w:t xml:space="preserve">Fiction items </w:t>
      </w:r>
      <w:r w:rsidRPr="00451440">
        <w:rPr>
          <w:rFonts w:ascii="Public Sans" w:hAnsi="Public Sans"/>
          <w:i/>
          <w:iCs/>
          <w:spacing w:val="2"/>
        </w:rPr>
        <w:t>may</w:t>
      </w:r>
      <w:r w:rsidRPr="00451440">
        <w:rPr>
          <w:rFonts w:ascii="Public Sans" w:hAnsi="Public Sans"/>
          <w:spacing w:val="2"/>
        </w:rPr>
        <w:t xml:space="preserve"> also be assigned one or more Interest codes – see 4 below.</w:t>
      </w:r>
    </w:p>
    <w:p w14:paraId="6174FE31" w14:textId="77777777" w:rsidR="009D32F5" w:rsidRPr="00451440" w:rsidRDefault="009D32F5" w:rsidP="009D32F5">
      <w:pPr>
        <w:rPr>
          <w:rFonts w:ascii="Public Sans" w:hAnsi="Public Sans"/>
        </w:rPr>
      </w:pPr>
    </w:p>
    <w:p w14:paraId="3F07FF0F" w14:textId="30D0C49B" w:rsidR="009D32F5" w:rsidRPr="00451440" w:rsidRDefault="009D32F5" w:rsidP="009D32F5">
      <w:pPr>
        <w:rPr>
          <w:rFonts w:ascii="Public Sans" w:hAnsi="Public Sans"/>
        </w:rPr>
      </w:pPr>
      <w:r>
        <w:rPr>
          <w:rFonts w:ascii="Public Sans" w:hAnsi="Public Sans"/>
        </w:rPr>
        <w:br w:type="page"/>
      </w:r>
    </w:p>
    <w:p w14:paraId="5B475087" w14:textId="77777777" w:rsidR="009D32F5" w:rsidRPr="00451440" w:rsidRDefault="009D32F5" w:rsidP="009D32F5">
      <w:pPr>
        <w:rPr>
          <w:rFonts w:ascii="Public Sans" w:hAnsi="Public Sans"/>
          <w:color w:val="002856"/>
          <w:sz w:val="28"/>
          <w:szCs w:val="28"/>
        </w:rPr>
      </w:pPr>
      <w:r w:rsidRPr="00451440">
        <w:rPr>
          <w:rFonts w:ascii="Public Sans" w:hAnsi="Public Sans"/>
          <w:b/>
          <w:color w:val="002856"/>
          <w:sz w:val="28"/>
          <w:szCs w:val="28"/>
        </w:rPr>
        <w:lastRenderedPageBreak/>
        <w:t>4. UKSLC Interest</w:t>
      </w:r>
    </w:p>
    <w:p w14:paraId="59E9324B" w14:textId="77777777" w:rsidR="009D32F5" w:rsidRPr="00451440" w:rsidRDefault="009D32F5" w:rsidP="009D32F5">
      <w:pPr>
        <w:rPr>
          <w:rFonts w:ascii="Public Sans" w:hAnsi="Public Sans"/>
        </w:rPr>
      </w:pPr>
    </w:p>
    <w:p w14:paraId="623B4C9F" w14:textId="77777777" w:rsidR="009D32F5" w:rsidRPr="00451440" w:rsidRDefault="009D32F5" w:rsidP="009D32F5">
      <w:pPr>
        <w:rPr>
          <w:rFonts w:ascii="Public Sans" w:hAnsi="Public Sans"/>
          <w:b/>
          <w:color w:val="002856"/>
          <w:sz w:val="26"/>
          <w:szCs w:val="26"/>
        </w:rPr>
      </w:pPr>
      <w:r w:rsidRPr="00451440">
        <w:rPr>
          <w:rFonts w:ascii="Public Sans" w:hAnsi="Public Sans"/>
          <w:b/>
          <w:color w:val="002856"/>
          <w:sz w:val="26"/>
          <w:szCs w:val="26"/>
        </w:rPr>
        <w:t xml:space="preserve">4.1 Interest </w:t>
      </w:r>
    </w:p>
    <w:p w14:paraId="17F766C0" w14:textId="77777777" w:rsidR="009D32F5" w:rsidRPr="00451440" w:rsidRDefault="009D32F5" w:rsidP="009D32F5">
      <w:pPr>
        <w:rPr>
          <w:rFonts w:ascii="Public Sans" w:hAnsi="Public Sans"/>
        </w:rPr>
      </w:pPr>
      <w:r w:rsidRPr="00451440">
        <w:rPr>
          <w:rFonts w:ascii="Public Sans" w:hAnsi="Public Sans"/>
        </w:rPr>
        <w:t xml:space="preserve">As stated above, this table is new to v2.0 and differs from other UKSLC tables in that values from the table may be assigned to any Type of item. </w:t>
      </w:r>
    </w:p>
    <w:p w14:paraId="092D9850" w14:textId="77777777" w:rsidR="009D32F5" w:rsidRPr="00451440" w:rsidRDefault="009D32F5" w:rsidP="009D32F5">
      <w:pPr>
        <w:rPr>
          <w:rFonts w:ascii="Public Sans" w:hAnsi="Public Sans"/>
        </w:rPr>
      </w:pPr>
    </w:p>
    <w:p w14:paraId="3538F042" w14:textId="21A4CB62" w:rsidR="009D32F5" w:rsidRPr="00451440" w:rsidRDefault="009D32F5" w:rsidP="009D32F5">
      <w:pPr>
        <w:rPr>
          <w:rFonts w:ascii="Public Sans" w:hAnsi="Public Sans"/>
          <w:spacing w:val="2"/>
        </w:rPr>
      </w:pPr>
      <w:r w:rsidRPr="00451440">
        <w:rPr>
          <w:rFonts w:ascii="Public Sans" w:hAnsi="Public Sans"/>
        </w:rPr>
        <w:t xml:space="preserve">Up to 8 Interest codes </w:t>
      </w:r>
      <w:r w:rsidRPr="00451440">
        <w:rPr>
          <w:rFonts w:ascii="Public Sans" w:hAnsi="Public Sans"/>
          <w:i/>
          <w:iCs/>
        </w:rPr>
        <w:t xml:space="preserve">may </w:t>
      </w:r>
      <w:r w:rsidRPr="00451440">
        <w:rPr>
          <w:rFonts w:ascii="Public Sans" w:hAnsi="Public Sans"/>
        </w:rPr>
        <w:t>be applicable to any Adult Fiction item</w:t>
      </w:r>
      <w:r w:rsidRPr="00451440">
        <w:rPr>
          <w:rFonts w:ascii="Public Sans" w:hAnsi="Public Sans"/>
          <w:spacing w:val="2"/>
        </w:rPr>
        <w:t xml:space="preserve">, though this is highly unlikely. </w:t>
      </w:r>
      <w:r w:rsidR="006776A9" w:rsidRPr="00451440">
        <w:rPr>
          <w:rFonts w:ascii="Public Sans" w:hAnsi="Public Sans"/>
          <w:spacing w:val="2"/>
        </w:rPr>
        <w:t>Typically,</w:t>
      </w:r>
      <w:r w:rsidRPr="00451440">
        <w:rPr>
          <w:rFonts w:ascii="Public Sans" w:hAnsi="Public Sans"/>
          <w:spacing w:val="2"/>
        </w:rPr>
        <w:t xml:space="preserve"> only one or two Interest values will be assigned, it at all. Assign only if specific criteria are met.</w:t>
      </w:r>
    </w:p>
    <w:p w14:paraId="6465DA7B" w14:textId="77777777" w:rsidR="009D32F5" w:rsidRPr="00451440" w:rsidRDefault="009D32F5" w:rsidP="009D32F5">
      <w:pPr>
        <w:rPr>
          <w:rFonts w:ascii="Public Sans" w:hAnsi="Public Sans"/>
          <w:spacing w:val="2"/>
        </w:rPr>
      </w:pPr>
    </w:p>
    <w:p w14:paraId="327B9DF7" w14:textId="77777777" w:rsidR="009D32F5" w:rsidRPr="00451440" w:rsidRDefault="009D32F5" w:rsidP="009D32F5">
      <w:pPr>
        <w:rPr>
          <w:rFonts w:ascii="Public Sans" w:hAnsi="Public Sans"/>
          <w:spacing w:val="2"/>
        </w:rPr>
      </w:pPr>
      <w:r w:rsidRPr="00451440">
        <w:rPr>
          <w:rFonts w:ascii="Public Sans" w:hAnsi="Public Sans"/>
          <w:spacing w:val="2"/>
        </w:rPr>
        <w:t>Note that the General Asian Interest code 4FA should not be assigned if any of the more specific regional Asian codes (4FB, 4FC or 4FD) have been assigned.</w:t>
      </w:r>
    </w:p>
    <w:p w14:paraId="4B67DB2E" w14:textId="77777777" w:rsidR="009D32F5" w:rsidRPr="00451440" w:rsidRDefault="009D32F5" w:rsidP="009D32F5">
      <w:pPr>
        <w:rPr>
          <w:rFonts w:ascii="Public Sans" w:hAnsi="Public Sans"/>
        </w:rPr>
      </w:pPr>
    </w:p>
    <w:p w14:paraId="6A50545E" w14:textId="77777777" w:rsidR="009D32F5" w:rsidRPr="00451440" w:rsidRDefault="009D32F5" w:rsidP="009D32F5">
      <w:pPr>
        <w:spacing w:after="120"/>
        <w:rPr>
          <w:rFonts w:ascii="Public Sans" w:hAnsi="Public Sans"/>
          <w:b/>
          <w:color w:val="002856"/>
          <w:sz w:val="32"/>
          <w:szCs w:val="32"/>
        </w:rPr>
      </w:pPr>
      <w:r w:rsidRPr="00451440">
        <w:rPr>
          <w:rFonts w:ascii="Public Sans" w:hAnsi="Public Sans"/>
          <w:b/>
          <w:color w:val="002856"/>
          <w:sz w:val="32"/>
          <w:szCs w:val="32"/>
        </w:rPr>
        <w:t xml:space="preserve">References and further reading </w:t>
      </w:r>
    </w:p>
    <w:p w14:paraId="26C18021" w14:textId="77777777" w:rsidR="009D32F5" w:rsidRPr="00C150A7" w:rsidRDefault="009D32F5" w:rsidP="009D32F5">
      <w:pPr>
        <w:rPr>
          <w:rFonts w:ascii="Public Sans" w:hAnsi="Public Sans"/>
        </w:rPr>
      </w:pPr>
    </w:p>
    <w:p w14:paraId="3441E794" w14:textId="21968B77" w:rsidR="00E76B4C" w:rsidRPr="00C150A7" w:rsidRDefault="009D32F5" w:rsidP="00AF7D5E">
      <w:pPr>
        <w:pStyle w:val="ListParagraph"/>
        <w:numPr>
          <w:ilvl w:val="0"/>
          <w:numId w:val="6"/>
        </w:numPr>
        <w:rPr>
          <w:rFonts w:ascii="Public Sans" w:hAnsi="Public Sans"/>
        </w:rPr>
      </w:pPr>
      <w:r w:rsidRPr="00C150A7">
        <w:rPr>
          <w:rFonts w:ascii="Public Sans" w:hAnsi="Public Sans"/>
        </w:rPr>
        <w:t xml:space="preserve">Worked Examples of UKSLC allocation can be found here: </w:t>
      </w:r>
      <w:hyperlink r:id="rId11" w:history="1">
        <w:r w:rsidR="00C150A7" w:rsidRPr="00C150A7">
          <w:rPr>
            <w:rStyle w:val="Hyperlink"/>
            <w:rFonts w:ascii="Public Sans" w:hAnsi="Public Sans"/>
          </w:rPr>
          <w:t>https://bic.org.uk/resources/uk-standard-library-categories/</w:t>
        </w:r>
      </w:hyperlink>
    </w:p>
    <w:p w14:paraId="281D2B3D" w14:textId="77777777" w:rsidR="00C150A7" w:rsidRPr="00C150A7" w:rsidRDefault="00C150A7" w:rsidP="00C150A7">
      <w:pPr>
        <w:rPr>
          <w:rFonts w:ascii="Public Sans" w:hAnsi="Public Sans"/>
        </w:rPr>
      </w:pPr>
    </w:p>
    <w:p w14:paraId="3B86F278" w14:textId="6776C323" w:rsidR="0026529F" w:rsidRPr="00C150A7" w:rsidRDefault="009D32F5" w:rsidP="0026529F">
      <w:pPr>
        <w:pStyle w:val="ListParagraph"/>
        <w:numPr>
          <w:ilvl w:val="0"/>
          <w:numId w:val="6"/>
        </w:numPr>
        <w:rPr>
          <w:rFonts w:ascii="Public Sans" w:hAnsi="Public Sans"/>
        </w:rPr>
      </w:pPr>
      <w:r w:rsidRPr="00C150A7">
        <w:rPr>
          <w:rFonts w:ascii="Public Sans" w:hAnsi="Public Sans"/>
        </w:rPr>
        <w:t xml:space="preserve">See </w:t>
      </w:r>
      <w:r w:rsidR="0026529F" w:rsidRPr="00C150A7">
        <w:rPr>
          <w:rFonts w:ascii="Public Sans" w:hAnsi="Public Sans"/>
        </w:rPr>
        <w:t xml:space="preserve">the </w:t>
      </w:r>
      <w:r w:rsidRPr="00C150A7">
        <w:rPr>
          <w:rFonts w:ascii="Public Sans" w:hAnsi="Public Sans"/>
        </w:rPr>
        <w:t xml:space="preserve">BIC Bite on UKSLC for further information: </w:t>
      </w:r>
      <w:hyperlink r:id="rId12" w:history="1">
        <w:r w:rsidR="0026529F" w:rsidRPr="00C150A7">
          <w:rPr>
            <w:rStyle w:val="Hyperlink"/>
            <w:rFonts w:ascii="Public Sans" w:hAnsi="Public Sans"/>
          </w:rPr>
          <w:t>https://bic.org.uk/resources/bic-bites/</w:t>
        </w:r>
      </w:hyperlink>
    </w:p>
    <w:p w14:paraId="01D71508" w14:textId="77777777" w:rsidR="009D32F5" w:rsidRPr="00C150A7" w:rsidRDefault="009D32F5" w:rsidP="009D32F5">
      <w:pPr>
        <w:rPr>
          <w:rFonts w:ascii="Public Sans" w:hAnsi="Public Sans"/>
        </w:rPr>
      </w:pPr>
    </w:p>
    <w:p w14:paraId="334E7912" w14:textId="09000560" w:rsidR="009D32F5" w:rsidRPr="00C150A7" w:rsidRDefault="009D32F5" w:rsidP="00E76B4C">
      <w:pPr>
        <w:pStyle w:val="ListParagraph"/>
        <w:numPr>
          <w:ilvl w:val="0"/>
          <w:numId w:val="6"/>
        </w:numPr>
        <w:rPr>
          <w:rFonts w:ascii="Public Sans" w:hAnsi="Public Sans"/>
        </w:rPr>
      </w:pPr>
      <w:r w:rsidRPr="00C150A7">
        <w:rPr>
          <w:rFonts w:ascii="Public Sans" w:hAnsi="Public Sans"/>
        </w:rPr>
        <w:t xml:space="preserve">Users may find the following information useful with regards to </w:t>
      </w:r>
      <w:r w:rsidRPr="00C150A7">
        <w:rPr>
          <w:rFonts w:ascii="Public Sans" w:hAnsi="Public Sans"/>
          <w:i/>
        </w:rPr>
        <w:t>Thema</w:t>
      </w:r>
      <w:r w:rsidRPr="00C150A7">
        <w:rPr>
          <w:rFonts w:ascii="Public Sans" w:hAnsi="Public Sans"/>
        </w:rPr>
        <w:t xml:space="preserve"> v.1.</w:t>
      </w:r>
      <w:r w:rsidR="00F64C8F" w:rsidRPr="00C150A7">
        <w:rPr>
          <w:rFonts w:ascii="Public Sans" w:hAnsi="Public Sans"/>
        </w:rPr>
        <w:t>6:</w:t>
      </w:r>
    </w:p>
    <w:p w14:paraId="3D5E32E8" w14:textId="77777777" w:rsidR="00F64C8F" w:rsidRPr="00C150A7" w:rsidRDefault="00F64C8F" w:rsidP="00F64C8F">
      <w:pPr>
        <w:rPr>
          <w:rFonts w:ascii="Public Sans" w:hAnsi="Public Sans"/>
        </w:rPr>
      </w:pPr>
    </w:p>
    <w:p w14:paraId="7149E3E7" w14:textId="38A6D748" w:rsidR="00F64C8F" w:rsidRPr="00C150A7" w:rsidRDefault="009D32F5" w:rsidP="00E76B4C">
      <w:pPr>
        <w:pStyle w:val="ListParagraph"/>
        <w:widowControl/>
        <w:numPr>
          <w:ilvl w:val="1"/>
          <w:numId w:val="3"/>
        </w:numPr>
        <w:autoSpaceDE/>
        <w:autoSpaceDN/>
        <w:contextualSpacing/>
        <w:rPr>
          <w:rFonts w:ascii="Public Sans" w:hAnsi="Public Sans"/>
        </w:rPr>
      </w:pPr>
      <w:r w:rsidRPr="00C150A7">
        <w:rPr>
          <w:rFonts w:ascii="Public Sans" w:hAnsi="Public Sans"/>
        </w:rPr>
        <w:t xml:space="preserve">EDItEUR’s </w:t>
      </w:r>
      <w:r w:rsidRPr="00C150A7">
        <w:rPr>
          <w:rFonts w:ascii="Public Sans" w:hAnsi="Public Sans"/>
          <w:i/>
        </w:rPr>
        <w:t>Thema</w:t>
      </w:r>
      <w:r w:rsidRPr="00C150A7">
        <w:rPr>
          <w:rFonts w:ascii="Public Sans" w:hAnsi="Public Sans"/>
        </w:rPr>
        <w:t xml:space="preserve"> v.1.6 Basic User Instructions</w:t>
      </w:r>
      <w:r w:rsidR="00F64C8F" w:rsidRPr="00C150A7">
        <w:rPr>
          <w:rFonts w:ascii="Public Sans" w:hAnsi="Public Sans"/>
        </w:rPr>
        <w:t xml:space="preserve"> </w:t>
      </w:r>
    </w:p>
    <w:p w14:paraId="648784FA" w14:textId="5426D86E" w:rsidR="009D32F5" w:rsidRPr="00C150A7" w:rsidRDefault="00E76B4C" w:rsidP="00F64C8F">
      <w:pPr>
        <w:pStyle w:val="ListParagraph"/>
        <w:widowControl/>
        <w:autoSpaceDE/>
        <w:autoSpaceDN/>
        <w:ind w:left="1440"/>
        <w:contextualSpacing/>
        <w:rPr>
          <w:rFonts w:ascii="Public Sans" w:hAnsi="Public Sans"/>
        </w:rPr>
      </w:pPr>
      <w:hyperlink r:id="rId13" w:history="1">
        <w:r w:rsidRPr="00C150A7">
          <w:rPr>
            <w:rStyle w:val="Hyperlink"/>
            <w:rFonts w:ascii="Public Sans" w:hAnsi="Public Sans"/>
          </w:rPr>
          <w:t>22041101_Using Thema 2 Basic User Instructions for version 1.6.pdf</w:t>
        </w:r>
      </w:hyperlink>
    </w:p>
    <w:p w14:paraId="65CE81A6" w14:textId="77777777" w:rsidR="00F64C8F" w:rsidRPr="00C150A7" w:rsidRDefault="00F64C8F" w:rsidP="00F64C8F">
      <w:pPr>
        <w:pStyle w:val="ListParagraph"/>
        <w:widowControl/>
        <w:autoSpaceDE/>
        <w:autoSpaceDN/>
        <w:ind w:left="1440"/>
        <w:contextualSpacing/>
        <w:rPr>
          <w:rFonts w:ascii="Public Sans" w:hAnsi="Public Sans"/>
        </w:rPr>
      </w:pPr>
    </w:p>
    <w:p w14:paraId="6136D344" w14:textId="398E0136" w:rsidR="00F64C8F" w:rsidRPr="00C150A7" w:rsidRDefault="009D32F5" w:rsidP="00E76B4C">
      <w:pPr>
        <w:pStyle w:val="ListParagraph"/>
        <w:widowControl/>
        <w:numPr>
          <w:ilvl w:val="1"/>
          <w:numId w:val="3"/>
        </w:numPr>
        <w:autoSpaceDE/>
        <w:autoSpaceDN/>
        <w:contextualSpacing/>
        <w:rPr>
          <w:rFonts w:ascii="Public Sans" w:hAnsi="Public Sans"/>
        </w:rPr>
      </w:pPr>
      <w:r w:rsidRPr="00C150A7">
        <w:rPr>
          <w:rFonts w:ascii="Public Sans" w:hAnsi="Public Sans"/>
        </w:rPr>
        <w:t xml:space="preserve">EDItEUR’s </w:t>
      </w:r>
      <w:r w:rsidRPr="00C150A7">
        <w:rPr>
          <w:rFonts w:ascii="Public Sans" w:hAnsi="Public Sans"/>
          <w:i/>
        </w:rPr>
        <w:t>Thema</w:t>
      </w:r>
      <w:r w:rsidRPr="00C150A7">
        <w:rPr>
          <w:rFonts w:ascii="Public Sans" w:hAnsi="Public Sans"/>
        </w:rPr>
        <w:t xml:space="preserve"> v.1.6 </w:t>
      </w:r>
      <w:r w:rsidR="00F64C8F" w:rsidRPr="00C150A7">
        <w:rPr>
          <w:rFonts w:ascii="Public Sans" w:hAnsi="Public Sans"/>
        </w:rPr>
        <w:t>I</w:t>
      </w:r>
      <w:r w:rsidRPr="00C150A7">
        <w:rPr>
          <w:rFonts w:ascii="Public Sans" w:hAnsi="Public Sans"/>
        </w:rPr>
        <w:t xml:space="preserve">nteractive </w:t>
      </w:r>
      <w:r w:rsidR="00F64C8F" w:rsidRPr="00C150A7">
        <w:rPr>
          <w:rFonts w:ascii="Public Sans" w:hAnsi="Public Sans"/>
        </w:rPr>
        <w:t>B</w:t>
      </w:r>
      <w:r w:rsidRPr="00C150A7">
        <w:rPr>
          <w:rFonts w:ascii="Public Sans" w:hAnsi="Public Sans"/>
        </w:rPr>
        <w:t>rowser</w:t>
      </w:r>
    </w:p>
    <w:p w14:paraId="392165CE" w14:textId="21F5F781" w:rsidR="00F64C8F" w:rsidRPr="00C150A7" w:rsidRDefault="00F64C8F" w:rsidP="00F64C8F">
      <w:pPr>
        <w:pStyle w:val="ListParagraph"/>
        <w:widowControl/>
        <w:autoSpaceDE/>
        <w:autoSpaceDN/>
        <w:ind w:left="1440"/>
        <w:contextualSpacing/>
        <w:rPr>
          <w:rFonts w:ascii="Public Sans" w:hAnsi="Public Sans"/>
        </w:rPr>
      </w:pPr>
      <w:hyperlink r:id="rId14" w:history="1">
        <w:r w:rsidRPr="00C150A7">
          <w:rPr>
            <w:rStyle w:val="Hyperlink"/>
            <w:rFonts w:ascii="Public Sans" w:hAnsi="Public Sans"/>
          </w:rPr>
          <w:t>https://ns.editeur.org/thema/en</w:t>
        </w:r>
      </w:hyperlink>
    </w:p>
    <w:p w14:paraId="3E0548B5" w14:textId="3E50B44B" w:rsidR="009D32F5" w:rsidRPr="00C150A7" w:rsidRDefault="009D32F5" w:rsidP="00F64C8F">
      <w:pPr>
        <w:pStyle w:val="ListParagraph"/>
        <w:widowControl/>
        <w:autoSpaceDE/>
        <w:autoSpaceDN/>
        <w:ind w:left="1440"/>
        <w:contextualSpacing/>
        <w:rPr>
          <w:rFonts w:ascii="Public Sans" w:hAnsi="Public Sans"/>
        </w:rPr>
      </w:pPr>
      <w:r w:rsidRPr="00C150A7">
        <w:rPr>
          <w:rFonts w:ascii="Public Sans" w:hAnsi="Public Sans"/>
        </w:rPr>
        <w:t xml:space="preserve"> </w:t>
      </w:r>
    </w:p>
    <w:p w14:paraId="44949EAB" w14:textId="5BBB4491" w:rsidR="00F64C8F" w:rsidRPr="00C150A7" w:rsidRDefault="009D32F5" w:rsidP="00E76B4C">
      <w:pPr>
        <w:pStyle w:val="ListParagraph"/>
        <w:widowControl/>
        <w:numPr>
          <w:ilvl w:val="1"/>
          <w:numId w:val="3"/>
        </w:numPr>
        <w:autoSpaceDE/>
        <w:autoSpaceDN/>
        <w:contextualSpacing/>
        <w:rPr>
          <w:rFonts w:ascii="Public Sans" w:hAnsi="Public Sans"/>
        </w:rPr>
      </w:pPr>
      <w:r w:rsidRPr="00C150A7">
        <w:rPr>
          <w:rFonts w:ascii="Public Sans" w:hAnsi="Public Sans"/>
        </w:rPr>
        <w:t xml:space="preserve">General </w:t>
      </w:r>
      <w:r w:rsidR="00F64C8F" w:rsidRPr="00C150A7">
        <w:rPr>
          <w:rFonts w:ascii="Public Sans" w:hAnsi="Public Sans"/>
        </w:rPr>
        <w:t>i</w:t>
      </w:r>
      <w:r w:rsidRPr="00C150A7">
        <w:rPr>
          <w:rFonts w:ascii="Public Sans" w:hAnsi="Public Sans"/>
        </w:rPr>
        <w:t xml:space="preserve">nformation about </w:t>
      </w:r>
      <w:r w:rsidRPr="00C150A7">
        <w:rPr>
          <w:rFonts w:ascii="Public Sans" w:hAnsi="Public Sans"/>
          <w:i/>
        </w:rPr>
        <w:t>Thema</w:t>
      </w:r>
    </w:p>
    <w:p w14:paraId="6BC31215" w14:textId="0032273B" w:rsidR="009D32F5" w:rsidRPr="00C150A7" w:rsidRDefault="00F64C8F" w:rsidP="00F64C8F">
      <w:pPr>
        <w:pStyle w:val="ListParagraph"/>
        <w:widowControl/>
        <w:autoSpaceDE/>
        <w:autoSpaceDN/>
        <w:ind w:left="1440"/>
        <w:contextualSpacing/>
        <w:rPr>
          <w:rFonts w:ascii="Public Sans" w:hAnsi="Public Sans"/>
        </w:rPr>
      </w:pPr>
      <w:hyperlink r:id="rId15" w:history="1">
        <w:r w:rsidRPr="00C150A7">
          <w:rPr>
            <w:rStyle w:val="Hyperlink"/>
            <w:rFonts w:ascii="Public Sans" w:hAnsi="Public Sans"/>
          </w:rPr>
          <w:t>www.editeur.org/151/Thema/</w:t>
        </w:r>
      </w:hyperlink>
      <w:r w:rsidR="009D32F5" w:rsidRPr="00C150A7">
        <w:rPr>
          <w:rFonts w:ascii="Public Sans" w:hAnsi="Public Sans"/>
        </w:rPr>
        <w:t xml:space="preserve"> </w:t>
      </w:r>
    </w:p>
    <w:p w14:paraId="359990A9" w14:textId="77777777" w:rsidR="009D32F5" w:rsidRPr="00C150A7" w:rsidRDefault="009D32F5" w:rsidP="009D32F5">
      <w:pPr>
        <w:rPr>
          <w:rFonts w:ascii="Public Sans" w:hAnsi="Public Sans"/>
        </w:rPr>
      </w:pPr>
    </w:p>
    <w:p w14:paraId="5F4F85EC" w14:textId="4F13CEF6" w:rsidR="009D32F5" w:rsidRPr="00C150A7" w:rsidRDefault="009D32F5" w:rsidP="006776A9">
      <w:pPr>
        <w:pStyle w:val="ListParagraph"/>
        <w:numPr>
          <w:ilvl w:val="0"/>
          <w:numId w:val="7"/>
        </w:numPr>
        <w:rPr>
          <w:rFonts w:ascii="Public Sans" w:hAnsi="Public Sans"/>
        </w:rPr>
      </w:pPr>
      <w:r w:rsidRPr="00C150A7">
        <w:rPr>
          <w:rFonts w:ascii="Public Sans" w:hAnsi="Public Sans"/>
        </w:rPr>
        <w:t>Details of BIC’s Intellectual Property Policy and License pertaining to this scheme can be found here</w:t>
      </w:r>
      <w:r w:rsidR="00F64C8F" w:rsidRPr="00C150A7">
        <w:rPr>
          <w:rFonts w:ascii="Public Sans" w:hAnsi="Public Sans"/>
        </w:rPr>
        <w:t xml:space="preserve">: </w:t>
      </w:r>
      <w:r w:rsidRPr="00C150A7">
        <w:rPr>
          <w:rFonts w:ascii="Public Sans" w:hAnsi="Public Sans"/>
        </w:rPr>
        <w:t xml:space="preserve"> </w:t>
      </w:r>
      <w:hyperlink r:id="rId16" w:history="1">
        <w:r w:rsidR="006776A9" w:rsidRPr="00C150A7">
          <w:rPr>
            <w:rStyle w:val="Hyperlink"/>
            <w:rFonts w:ascii="Public Sans" w:hAnsi="Public Sans"/>
          </w:rPr>
          <w:t>https://bic.org.uk/resources/license-to-use-bic-standards/</w:t>
        </w:r>
      </w:hyperlink>
    </w:p>
    <w:p w14:paraId="28F080BB" w14:textId="77777777" w:rsidR="006776A9" w:rsidRPr="00C150A7" w:rsidRDefault="006776A9" w:rsidP="006776A9">
      <w:pPr>
        <w:pStyle w:val="ListParagraph"/>
        <w:ind w:left="720"/>
        <w:rPr>
          <w:rFonts w:ascii="Public Sans" w:hAnsi="Public Sans"/>
        </w:rPr>
      </w:pPr>
    </w:p>
    <w:p w14:paraId="08D1A978" w14:textId="77777777" w:rsidR="009D32F5" w:rsidRPr="00451440" w:rsidRDefault="009D32F5" w:rsidP="009D32F5">
      <w:pPr>
        <w:rPr>
          <w:rFonts w:ascii="Public Sans" w:hAnsi="Public Sans"/>
        </w:rPr>
      </w:pPr>
    </w:p>
    <w:p w14:paraId="6E5F284C" w14:textId="77777777" w:rsidR="009D32F5" w:rsidRPr="00451440" w:rsidRDefault="009D32F5" w:rsidP="009D32F5">
      <w:pPr>
        <w:rPr>
          <w:rFonts w:ascii="Public Sans" w:hAnsi="Public Sans"/>
        </w:rPr>
      </w:pPr>
    </w:p>
    <w:p w14:paraId="5399E54B" w14:textId="77777777" w:rsidR="009D32F5" w:rsidRPr="00451440" w:rsidRDefault="009D32F5" w:rsidP="009D32F5">
      <w:pPr>
        <w:rPr>
          <w:rFonts w:ascii="Public Sans" w:hAnsi="Public Sans"/>
        </w:rPr>
      </w:pPr>
    </w:p>
    <w:p w14:paraId="230946B3" w14:textId="77777777" w:rsidR="009D32F5" w:rsidRPr="00451440" w:rsidRDefault="009D32F5" w:rsidP="009D32F5">
      <w:pPr>
        <w:rPr>
          <w:rFonts w:ascii="Public Sans" w:hAnsi="Public Sans"/>
          <w:b/>
        </w:rPr>
      </w:pPr>
    </w:p>
    <w:p w14:paraId="56D361C4" w14:textId="77777777" w:rsidR="00080FE6" w:rsidRPr="00903B8C" w:rsidRDefault="00080FE6" w:rsidP="00080FE6">
      <w:pPr>
        <w:rPr>
          <w:rFonts w:ascii="Public Sans" w:hAnsi="Public Sans"/>
          <w:color w:val="222222"/>
          <w:shd w:val="clear" w:color="auto" w:fill="FFFFFF"/>
        </w:rPr>
      </w:pPr>
    </w:p>
    <w:sectPr w:rsidR="00080FE6" w:rsidRPr="00903B8C" w:rsidSect="00DD0571">
      <w:headerReference w:type="default" r:id="rId17"/>
      <w:footerReference w:type="default" r:id="rId18"/>
      <w:headerReference w:type="first" r:id="rId19"/>
      <w:footerReference w:type="first" r:id="rId20"/>
      <w:pgSz w:w="11920" w:h="16860"/>
      <w:pgMar w:top="1134" w:right="720" w:bottom="1701" w:left="720" w:header="567" w:footer="76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2D882" w14:textId="77777777" w:rsidR="004706E0" w:rsidRDefault="004706E0">
      <w:r>
        <w:separator/>
      </w:r>
    </w:p>
  </w:endnote>
  <w:endnote w:type="continuationSeparator" w:id="0">
    <w:p w14:paraId="1EEE5129" w14:textId="77777777" w:rsidR="004706E0" w:rsidRDefault="0047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utfit SemiBold">
    <w:panose1 w:val="00000000000000000000"/>
    <w:charset w:val="00"/>
    <w:family w:val="auto"/>
    <w:pitch w:val="variable"/>
    <w:sig w:usb0="00000003" w:usb1="00000000" w:usb2="00000000" w:usb3="00000000" w:csb0="00000001" w:csb1="00000000"/>
  </w:font>
  <w:font w:name="Public Sans">
    <w:altName w:val="Calibri"/>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utfit">
    <w:panose1 w:val="00000000000000000000"/>
    <w:charset w:val="00"/>
    <w:family w:val="auto"/>
    <w:pitch w:val="variable"/>
    <w:sig w:usb0="00000003" w:usb1="00000000" w:usb2="00000000" w:usb3="00000000" w:csb0="00000001" w:csb1="00000000"/>
  </w:font>
  <w:font w:name="Trajan Pro">
    <w:altName w:val="Cambria"/>
    <w:panose1 w:val="00000000000000000000"/>
    <w:charset w:val="00"/>
    <w:family w:val="roman"/>
    <w:notTrueType/>
    <w:pitch w:val="variable"/>
    <w:sig w:usb0="800000AF" w:usb1="5000204B" w:usb2="00000000" w:usb3="00000000" w:csb0="0000009B" w:csb1="00000000"/>
  </w:font>
  <w:font w:name="Outfit Light">
    <w:altName w:val="Calibri"/>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D9C0" w14:textId="77777777" w:rsidR="00013DA6" w:rsidRPr="00013DA6" w:rsidRDefault="00013DA6" w:rsidP="00013DA6">
    <w:pPr>
      <w:pStyle w:val="Footer"/>
      <w:ind w:right="360"/>
      <w:rPr>
        <w:rFonts w:ascii="Outfit" w:hAnsi="Outfit"/>
        <w:sz w:val="18"/>
        <w:szCs w:val="18"/>
      </w:rPr>
    </w:pPr>
    <w:r w:rsidRPr="007F7ACD">
      <w:rPr>
        <w:rFonts w:ascii="Outfit" w:hAnsi="Outfit"/>
        <w:noProof/>
        <w:sz w:val="18"/>
        <w:szCs w:val="18"/>
      </w:rPr>
      <w:drawing>
        <wp:anchor distT="0" distB="0" distL="114300" distR="114300" simplePos="0" relativeHeight="251673600" behindDoc="1" locked="0" layoutInCell="1" allowOverlap="1" wp14:anchorId="31B89642" wp14:editId="11691FA5">
          <wp:simplePos x="0" y="0"/>
          <wp:positionH relativeFrom="column">
            <wp:posOffset>-196215</wp:posOffset>
          </wp:positionH>
          <wp:positionV relativeFrom="paragraph">
            <wp:posOffset>-152223</wp:posOffset>
          </wp:positionV>
          <wp:extent cx="661035" cy="455930"/>
          <wp:effectExtent l="0" t="0" r="0" b="1270"/>
          <wp:wrapTight wrapText="bothSides">
            <wp:wrapPolygon edited="0">
              <wp:start x="4150" y="0"/>
              <wp:lineTo x="2075" y="1805"/>
              <wp:lineTo x="415" y="6017"/>
              <wp:lineTo x="0" y="19855"/>
              <wp:lineTo x="0" y="21058"/>
              <wp:lineTo x="21164" y="21058"/>
              <wp:lineTo x="21164" y="6017"/>
              <wp:lineTo x="19504" y="2407"/>
              <wp:lineTo x="17014" y="0"/>
              <wp:lineTo x="415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1035" cy="455930"/>
                  </a:xfrm>
                  <a:prstGeom prst="rect">
                    <a:avLst/>
                  </a:prstGeom>
                </pic:spPr>
              </pic:pic>
            </a:graphicData>
          </a:graphic>
          <wp14:sizeRelH relativeFrom="page">
            <wp14:pctWidth>0</wp14:pctWidth>
          </wp14:sizeRelH>
          <wp14:sizeRelV relativeFrom="page">
            <wp14:pctHeight>0</wp14:pctHeight>
          </wp14:sizeRelV>
        </wp:anchor>
      </w:drawing>
    </w:r>
    <w:r w:rsidRPr="007E0260">
      <w:rPr>
        <w:rFonts w:ascii="Outfit" w:hAnsi="Outfit"/>
        <w:noProof/>
        <w:color w:val="586474"/>
      </w:rPr>
      <mc:AlternateContent>
        <mc:Choice Requires="wps">
          <w:drawing>
            <wp:anchor distT="45720" distB="45720" distL="114300" distR="114300" simplePos="0" relativeHeight="251674624" behindDoc="0" locked="0" layoutInCell="1" allowOverlap="1" wp14:anchorId="08EFC33A" wp14:editId="71214A14">
              <wp:simplePos x="0" y="0"/>
              <wp:positionH relativeFrom="margin">
                <wp:posOffset>5456997</wp:posOffset>
              </wp:positionH>
              <wp:positionV relativeFrom="paragraph">
                <wp:posOffset>-72997</wp:posOffset>
              </wp:positionV>
              <wp:extent cx="1168400" cy="285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5750"/>
                      </a:xfrm>
                      <a:prstGeom prst="rect">
                        <a:avLst/>
                      </a:prstGeom>
                      <a:noFill/>
                      <a:ln w="9525">
                        <a:noFill/>
                        <a:miter lim="800000"/>
                        <a:headEnd/>
                        <a:tailEnd/>
                      </a:ln>
                    </wps:spPr>
                    <wps:txbx>
                      <w:txbxContent>
                        <w:p w14:paraId="5B65B5E1" w14:textId="77777777" w:rsidR="00013DA6" w:rsidRPr="002A21E4" w:rsidRDefault="00000000" w:rsidP="00013DA6">
                          <w:pPr>
                            <w:jc w:val="right"/>
                            <w:rPr>
                              <w:rFonts w:ascii="Outfit" w:hAnsi="Outfit"/>
                              <w:color w:val="586474"/>
                              <w:sz w:val="18"/>
                              <w:szCs w:val="18"/>
                            </w:rPr>
                          </w:pPr>
                          <w:sdt>
                            <w:sdtPr>
                              <w:rPr>
                                <w:rFonts w:ascii="Outfit" w:hAnsi="Outfit"/>
                                <w:color w:val="586474"/>
                                <w:sz w:val="18"/>
                                <w:szCs w:val="18"/>
                              </w:rPr>
                              <w:id w:val="579716966"/>
                              <w:docPartObj>
                                <w:docPartGallery w:val="Page Numbers (Top of Page)"/>
                                <w:docPartUnique/>
                              </w:docPartObj>
                            </w:sdtPr>
                            <w:sdtContent>
                              <w:r w:rsidR="00013DA6" w:rsidRPr="002A21E4">
                                <w:rPr>
                                  <w:rFonts w:ascii="Outfit" w:hAnsi="Outfit"/>
                                  <w:color w:val="586474"/>
                                  <w:sz w:val="18"/>
                                  <w:szCs w:val="18"/>
                                </w:rPr>
                                <w:t xml:space="preserve">Page </w:t>
                              </w:r>
                              <w:r w:rsidR="00013DA6" w:rsidRPr="002A21E4">
                                <w:rPr>
                                  <w:rFonts w:ascii="Outfit" w:hAnsi="Outfit"/>
                                  <w:color w:val="586474"/>
                                  <w:sz w:val="18"/>
                                  <w:szCs w:val="18"/>
                                </w:rPr>
                                <w:fldChar w:fldCharType="begin"/>
                              </w:r>
                              <w:r w:rsidR="00013DA6" w:rsidRPr="002A21E4">
                                <w:rPr>
                                  <w:rFonts w:ascii="Outfit" w:hAnsi="Outfit"/>
                                  <w:color w:val="586474"/>
                                  <w:sz w:val="18"/>
                                  <w:szCs w:val="18"/>
                                </w:rPr>
                                <w:instrText xml:space="preserve"> PAGE </w:instrText>
                              </w:r>
                              <w:r w:rsidR="00013DA6" w:rsidRPr="002A21E4">
                                <w:rPr>
                                  <w:rFonts w:ascii="Outfit" w:hAnsi="Outfit"/>
                                  <w:color w:val="586474"/>
                                  <w:sz w:val="18"/>
                                  <w:szCs w:val="18"/>
                                </w:rPr>
                                <w:fldChar w:fldCharType="separate"/>
                              </w:r>
                              <w:r w:rsidR="00013DA6" w:rsidRPr="002A21E4">
                                <w:rPr>
                                  <w:rFonts w:ascii="Outfit" w:hAnsi="Outfit"/>
                                  <w:color w:val="586474"/>
                                  <w:sz w:val="18"/>
                                  <w:szCs w:val="18"/>
                                </w:rPr>
                                <w:t>6</w:t>
                              </w:r>
                              <w:r w:rsidR="00013DA6" w:rsidRPr="002A21E4">
                                <w:rPr>
                                  <w:rFonts w:ascii="Outfit" w:hAnsi="Outfit"/>
                                  <w:color w:val="586474"/>
                                  <w:sz w:val="18"/>
                                  <w:szCs w:val="18"/>
                                </w:rPr>
                                <w:fldChar w:fldCharType="end"/>
                              </w:r>
                              <w:r w:rsidR="00013DA6" w:rsidRPr="002A21E4">
                                <w:rPr>
                                  <w:rFonts w:ascii="Outfit" w:hAnsi="Outfit"/>
                                  <w:color w:val="586474"/>
                                  <w:sz w:val="18"/>
                                  <w:szCs w:val="18"/>
                                </w:rPr>
                                <w:t xml:space="preserve"> of </w:t>
                              </w:r>
                              <w:r w:rsidR="00013DA6" w:rsidRPr="002A21E4">
                                <w:rPr>
                                  <w:rFonts w:ascii="Outfit" w:hAnsi="Outfit"/>
                                  <w:color w:val="586474"/>
                                  <w:sz w:val="18"/>
                                  <w:szCs w:val="18"/>
                                </w:rPr>
                                <w:fldChar w:fldCharType="begin"/>
                              </w:r>
                              <w:r w:rsidR="00013DA6" w:rsidRPr="002A21E4">
                                <w:rPr>
                                  <w:rFonts w:ascii="Outfit" w:hAnsi="Outfit"/>
                                  <w:color w:val="586474"/>
                                  <w:sz w:val="18"/>
                                  <w:szCs w:val="18"/>
                                </w:rPr>
                                <w:instrText xml:space="preserve"> NUMPAGES  </w:instrText>
                              </w:r>
                              <w:r w:rsidR="00013DA6" w:rsidRPr="002A21E4">
                                <w:rPr>
                                  <w:rFonts w:ascii="Outfit" w:hAnsi="Outfit"/>
                                  <w:color w:val="586474"/>
                                  <w:sz w:val="18"/>
                                  <w:szCs w:val="18"/>
                                </w:rPr>
                                <w:fldChar w:fldCharType="separate"/>
                              </w:r>
                              <w:r w:rsidR="00013DA6" w:rsidRPr="002A21E4">
                                <w:rPr>
                                  <w:rFonts w:ascii="Outfit" w:hAnsi="Outfit"/>
                                  <w:color w:val="586474"/>
                                  <w:sz w:val="18"/>
                                  <w:szCs w:val="18"/>
                                </w:rPr>
                                <w:t>27</w:t>
                              </w:r>
                              <w:r w:rsidR="00013DA6" w:rsidRPr="002A21E4">
                                <w:rPr>
                                  <w:rFonts w:ascii="Outfit" w:hAnsi="Outfit"/>
                                  <w:color w:val="586474"/>
                                  <w:sz w:val="18"/>
                                  <w:szCs w:val="18"/>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FC33A" id="_x0000_t202" coordsize="21600,21600" o:spt="202" path="m,l,21600r21600,l21600,xe">
              <v:stroke joinstyle="miter"/>
              <v:path gradientshapeok="t" o:connecttype="rect"/>
            </v:shapetype>
            <v:shape id="_x0000_s1031" type="#_x0000_t202" style="position:absolute;margin-left:429.7pt;margin-top:-5.75pt;width:92pt;height: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" filled="f" stroked="f">
              <v:textbox>
                <w:txbxContent>
                  <w:p w14:paraId="5B65B5E1" w14:textId="77777777" w:rsidR="00013DA6" w:rsidRPr="002A21E4" w:rsidRDefault="00000000" w:rsidP="00013DA6">
                    <w:pPr>
                      <w:jc w:val="right"/>
                      <w:rPr>
                        <w:rFonts w:ascii="Outfit" w:hAnsi="Outfit"/>
                        <w:color w:val="586474"/>
                        <w:sz w:val="18"/>
                        <w:szCs w:val="18"/>
                      </w:rPr>
                    </w:pPr>
                    <w:sdt>
                      <w:sdtPr>
                        <w:rPr>
                          <w:rFonts w:ascii="Outfit" w:hAnsi="Outfit"/>
                          <w:color w:val="586474"/>
                          <w:sz w:val="18"/>
                          <w:szCs w:val="18"/>
                        </w:rPr>
                        <w:id w:val="579716966"/>
                        <w:docPartObj>
                          <w:docPartGallery w:val="Page Numbers (Top of Page)"/>
                          <w:docPartUnique/>
                        </w:docPartObj>
                      </w:sdtPr>
                      <w:sdtContent>
                        <w:r w:rsidR="00013DA6" w:rsidRPr="002A21E4">
                          <w:rPr>
                            <w:rFonts w:ascii="Outfit" w:hAnsi="Outfit"/>
                            <w:color w:val="586474"/>
                            <w:sz w:val="18"/>
                            <w:szCs w:val="18"/>
                          </w:rPr>
                          <w:t xml:space="preserve">Page </w:t>
                        </w:r>
                        <w:r w:rsidR="00013DA6" w:rsidRPr="002A21E4">
                          <w:rPr>
                            <w:rFonts w:ascii="Outfit" w:hAnsi="Outfit"/>
                            <w:color w:val="586474"/>
                            <w:sz w:val="18"/>
                            <w:szCs w:val="18"/>
                          </w:rPr>
                          <w:fldChar w:fldCharType="begin"/>
                        </w:r>
                        <w:r w:rsidR="00013DA6" w:rsidRPr="002A21E4">
                          <w:rPr>
                            <w:rFonts w:ascii="Outfit" w:hAnsi="Outfit"/>
                            <w:color w:val="586474"/>
                            <w:sz w:val="18"/>
                            <w:szCs w:val="18"/>
                          </w:rPr>
                          <w:instrText xml:space="preserve"> PAGE </w:instrText>
                        </w:r>
                        <w:r w:rsidR="00013DA6" w:rsidRPr="002A21E4">
                          <w:rPr>
                            <w:rFonts w:ascii="Outfit" w:hAnsi="Outfit"/>
                            <w:color w:val="586474"/>
                            <w:sz w:val="18"/>
                            <w:szCs w:val="18"/>
                          </w:rPr>
                          <w:fldChar w:fldCharType="separate"/>
                        </w:r>
                        <w:r w:rsidR="00013DA6" w:rsidRPr="002A21E4">
                          <w:rPr>
                            <w:rFonts w:ascii="Outfit" w:hAnsi="Outfit"/>
                            <w:color w:val="586474"/>
                            <w:sz w:val="18"/>
                            <w:szCs w:val="18"/>
                          </w:rPr>
                          <w:t>6</w:t>
                        </w:r>
                        <w:r w:rsidR="00013DA6" w:rsidRPr="002A21E4">
                          <w:rPr>
                            <w:rFonts w:ascii="Outfit" w:hAnsi="Outfit"/>
                            <w:color w:val="586474"/>
                            <w:sz w:val="18"/>
                            <w:szCs w:val="18"/>
                          </w:rPr>
                          <w:fldChar w:fldCharType="end"/>
                        </w:r>
                        <w:r w:rsidR="00013DA6" w:rsidRPr="002A21E4">
                          <w:rPr>
                            <w:rFonts w:ascii="Outfit" w:hAnsi="Outfit"/>
                            <w:color w:val="586474"/>
                            <w:sz w:val="18"/>
                            <w:szCs w:val="18"/>
                          </w:rPr>
                          <w:t xml:space="preserve"> of </w:t>
                        </w:r>
                        <w:r w:rsidR="00013DA6" w:rsidRPr="002A21E4">
                          <w:rPr>
                            <w:rFonts w:ascii="Outfit" w:hAnsi="Outfit"/>
                            <w:color w:val="586474"/>
                            <w:sz w:val="18"/>
                            <w:szCs w:val="18"/>
                          </w:rPr>
                          <w:fldChar w:fldCharType="begin"/>
                        </w:r>
                        <w:r w:rsidR="00013DA6" w:rsidRPr="002A21E4">
                          <w:rPr>
                            <w:rFonts w:ascii="Outfit" w:hAnsi="Outfit"/>
                            <w:color w:val="586474"/>
                            <w:sz w:val="18"/>
                            <w:szCs w:val="18"/>
                          </w:rPr>
                          <w:instrText xml:space="preserve"> NUMPAGES  </w:instrText>
                        </w:r>
                        <w:r w:rsidR="00013DA6" w:rsidRPr="002A21E4">
                          <w:rPr>
                            <w:rFonts w:ascii="Outfit" w:hAnsi="Outfit"/>
                            <w:color w:val="586474"/>
                            <w:sz w:val="18"/>
                            <w:szCs w:val="18"/>
                          </w:rPr>
                          <w:fldChar w:fldCharType="separate"/>
                        </w:r>
                        <w:r w:rsidR="00013DA6" w:rsidRPr="002A21E4">
                          <w:rPr>
                            <w:rFonts w:ascii="Outfit" w:hAnsi="Outfit"/>
                            <w:color w:val="586474"/>
                            <w:sz w:val="18"/>
                            <w:szCs w:val="18"/>
                          </w:rPr>
                          <w:t>27</w:t>
                        </w:r>
                        <w:r w:rsidR="00013DA6" w:rsidRPr="002A21E4">
                          <w:rPr>
                            <w:rFonts w:ascii="Outfit" w:hAnsi="Outfit"/>
                            <w:color w:val="586474"/>
                            <w:sz w:val="18"/>
                            <w:szCs w:val="18"/>
                          </w:rPr>
                          <w:fldChar w:fldCharType="end"/>
                        </w:r>
                      </w:sdtContent>
                    </w:sdt>
                  </w:p>
                </w:txbxContent>
              </v:textbox>
              <w10:wrap type="square" anchorx="margin"/>
            </v:shape>
          </w:pict>
        </mc:Fallback>
      </mc:AlternateContent>
    </w:r>
    <w:r>
      <w:rPr>
        <w:rFonts w:ascii="Outfit" w:hAnsi="Outfit"/>
        <w:sz w:val="18"/>
        <w:szCs w:val="18"/>
      </w:rPr>
      <w:t xml:space="preserve">The </w:t>
    </w:r>
    <w:r w:rsidRPr="00AF3C98">
      <w:rPr>
        <w:rFonts w:ascii="Outfit" w:hAnsi="Outfit"/>
        <w:sz w:val="18"/>
        <w:szCs w:val="18"/>
      </w:rPr>
      <w:t>Book Industry</w:t>
    </w:r>
    <w:r>
      <w:rPr>
        <w:rFonts w:ascii="Outfit" w:hAnsi="Outfit"/>
        <w:sz w:val="18"/>
        <w:szCs w:val="18"/>
      </w:rPr>
      <w:t>’s Supply Chain Organisation – UK &amp; Ireland</w:t>
    </w:r>
  </w:p>
  <w:p w14:paraId="17867E2F" w14:textId="77777777" w:rsidR="00FB1D4A" w:rsidRPr="007E0260" w:rsidRDefault="00FB1D4A" w:rsidP="007E0260">
    <w:pPr>
      <w:pStyle w:val="BodyText"/>
      <w:spacing w:line="14" w:lineRule="auto"/>
      <w:jc w:val="center"/>
      <w:rPr>
        <w:rFonts w:ascii="Outfit" w:hAnsi="Outfit"/>
        <w:color w:val="586474"/>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EE35" w14:textId="77777777" w:rsidR="00D42C08" w:rsidRPr="009F217A" w:rsidRDefault="00013DA6" w:rsidP="009F217A">
    <w:pPr>
      <w:pStyle w:val="Footer"/>
      <w:tabs>
        <w:tab w:val="left" w:pos="7655"/>
      </w:tabs>
      <w:rPr>
        <w:rFonts w:asciiTheme="minorHAnsi" w:hAnsiTheme="minorHAnsi" w:cstheme="minorHAnsi"/>
      </w:rPr>
    </w:pPr>
    <w:r w:rsidRPr="000245C7">
      <w:rPr>
        <w:rFonts w:ascii="Outfit" w:eastAsia="Arial Unicode MS" w:hAnsi="Outfit" w:cs="Arial Unicode MS"/>
        <w:noProof/>
        <w:color w:val="19845F"/>
        <w:sz w:val="24"/>
        <w:szCs w:val="24"/>
        <w:u w:val="single"/>
        <w:bdr w:val="nil"/>
      </w:rPr>
      <w:drawing>
        <wp:anchor distT="0" distB="0" distL="114300" distR="114300" simplePos="0" relativeHeight="251664384" behindDoc="1" locked="0" layoutInCell="1" allowOverlap="1" wp14:anchorId="26918CAC" wp14:editId="38CE75BB">
          <wp:simplePos x="0" y="0"/>
          <wp:positionH relativeFrom="column">
            <wp:posOffset>3487176</wp:posOffset>
          </wp:positionH>
          <wp:positionV relativeFrom="paragraph">
            <wp:posOffset>-3141932</wp:posOffset>
          </wp:positionV>
          <wp:extent cx="4732704" cy="4732704"/>
          <wp:effectExtent l="0" t="0" r="4445" b="4445"/>
          <wp:wrapNone/>
          <wp:docPr id="6" name="Picture 6"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background pattern&#10;&#10;Description automatically generated"/>
                  <pic:cNvPicPr/>
                </pic:nvPicPr>
                <pic:blipFill>
                  <a:blip r:embed="rId1">
                    <a:alphaModFix amt="34000"/>
                    <a:extLst>
                      <a:ext uri="{28A0092B-C50C-407E-A947-70E740481C1C}">
                        <a14:useLocalDpi xmlns:a14="http://schemas.microsoft.com/office/drawing/2010/main" val="0"/>
                      </a:ext>
                    </a:extLst>
                  </a:blip>
                  <a:stretch>
                    <a:fillRect/>
                  </a:stretch>
                </pic:blipFill>
                <pic:spPr>
                  <a:xfrm>
                    <a:off x="0" y="0"/>
                    <a:ext cx="4732704" cy="4732704"/>
                  </a:xfrm>
                  <a:prstGeom prst="rect">
                    <a:avLst/>
                  </a:prstGeom>
                </pic:spPr>
              </pic:pic>
            </a:graphicData>
          </a:graphic>
          <wp14:sizeRelH relativeFrom="page">
            <wp14:pctWidth>0</wp14:pctWidth>
          </wp14:sizeRelH>
          <wp14:sizeRelV relativeFrom="page">
            <wp14:pctHeight>0</wp14:pctHeight>
          </wp14:sizeRelV>
        </wp:anchor>
      </w:drawing>
    </w:r>
    <w:r w:rsidR="009F217A" w:rsidRPr="000245C7">
      <w:rPr>
        <w:noProof/>
        <w:color w:val="586474"/>
        <w:sz w:val="20"/>
        <w:szCs w:val="20"/>
      </w:rPr>
      <mc:AlternateContent>
        <mc:Choice Requires="wps">
          <w:drawing>
            <wp:anchor distT="0" distB="0" distL="114300" distR="114300" simplePos="0" relativeHeight="251665408" behindDoc="1" locked="0" layoutInCell="1" allowOverlap="1" wp14:anchorId="63875934" wp14:editId="5A760AAA">
              <wp:simplePos x="0" y="0"/>
              <wp:positionH relativeFrom="column">
                <wp:posOffset>-2560320</wp:posOffset>
              </wp:positionH>
              <wp:positionV relativeFrom="paragraph">
                <wp:posOffset>248285</wp:posOffset>
              </wp:positionV>
              <wp:extent cx="10787974" cy="434056"/>
              <wp:effectExtent l="0" t="0" r="0" b="0"/>
              <wp:wrapNone/>
              <wp:docPr id="4" name="Rectangle 4"/>
              <wp:cNvGraphicFramePr/>
              <a:graphic xmlns:a="http://schemas.openxmlformats.org/drawingml/2006/main">
                <a:graphicData uri="http://schemas.microsoft.com/office/word/2010/wordprocessingShape">
                  <wps:wsp>
                    <wps:cNvSpPr/>
                    <wps:spPr>
                      <a:xfrm>
                        <a:off x="0" y="0"/>
                        <a:ext cx="10787974" cy="434056"/>
                      </a:xfrm>
                      <a:prstGeom prst="rect">
                        <a:avLst/>
                      </a:prstGeom>
                      <a:solidFill>
                        <a:srgbClr val="1984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79B6" id="Rectangle 4" o:spid="_x0000_s1026" style="position:absolute;margin-left:-201.6pt;margin-top:19.55pt;width:849.45pt;height:3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" fillcolor="#19845f"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5D09" w14:textId="77777777" w:rsidR="004706E0" w:rsidRDefault="004706E0">
      <w:r>
        <w:separator/>
      </w:r>
    </w:p>
  </w:footnote>
  <w:footnote w:type="continuationSeparator" w:id="0">
    <w:p w14:paraId="26C20E7B" w14:textId="77777777" w:rsidR="004706E0" w:rsidRDefault="00470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53E5" w14:textId="5D0AF9EC" w:rsidR="00C04BB4" w:rsidRPr="007E0260" w:rsidRDefault="00013DA6" w:rsidP="007E0260">
    <w:pPr>
      <w:pStyle w:val="BodyText"/>
      <w:tabs>
        <w:tab w:val="left" w:pos="3370"/>
      </w:tabs>
      <w:spacing w:line="276" w:lineRule="auto"/>
      <w:rPr>
        <w:rFonts w:ascii="Outfit" w:hAnsi="Outfit"/>
        <w:color w:val="586474"/>
        <w:sz w:val="20"/>
        <w:szCs w:val="20"/>
      </w:rPr>
    </w:pPr>
    <w:r>
      <w:rPr>
        <w:noProof/>
      </w:rPr>
      <mc:AlternateContent>
        <mc:Choice Requires="wps">
          <w:drawing>
            <wp:anchor distT="45720" distB="45720" distL="114300" distR="114300" simplePos="0" relativeHeight="251671552" behindDoc="0" locked="0" layoutInCell="1" allowOverlap="1" wp14:anchorId="4848CCF3" wp14:editId="2BEB6583">
              <wp:simplePos x="0" y="0"/>
              <wp:positionH relativeFrom="page">
                <wp:posOffset>264160</wp:posOffset>
              </wp:positionH>
              <wp:positionV relativeFrom="paragraph">
                <wp:posOffset>-93980</wp:posOffset>
              </wp:positionV>
              <wp:extent cx="1821815" cy="2819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281940"/>
                      </a:xfrm>
                      <a:prstGeom prst="rect">
                        <a:avLst/>
                      </a:prstGeom>
                      <a:noFill/>
                      <a:ln w="9525">
                        <a:noFill/>
                        <a:miter lim="800000"/>
                        <a:headEnd/>
                        <a:tailEnd/>
                      </a:ln>
                    </wps:spPr>
                    <wps:txbx>
                      <w:txbxContent>
                        <w:p w14:paraId="71D5CC9A" w14:textId="5A88AAB6" w:rsidR="007E0260" w:rsidRPr="007E0260" w:rsidRDefault="009A25C2" w:rsidP="007E0260">
                          <w:pPr>
                            <w:rPr>
                              <w:rFonts w:ascii="Outfit" w:hAnsi="Outfit"/>
                              <w:color w:val="586474"/>
                              <w:sz w:val="20"/>
                              <w:szCs w:val="20"/>
                            </w:rPr>
                          </w:pPr>
                          <w:r>
                            <w:rPr>
                              <w:rFonts w:ascii="Outfit" w:hAnsi="Outfit"/>
                              <w:color w:val="586474"/>
                              <w:sz w:val="20"/>
                              <w:szCs w:val="20"/>
                            </w:rPr>
                            <w:t>UKSLC V2.0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8CCF3" id="_x0000_t202" coordsize="21600,21600" o:spt="202" path="m,l,21600r21600,l21600,xe">
              <v:stroke joinstyle="miter"/>
              <v:path gradientshapeok="t" o:connecttype="rect"/>
            </v:shapetype>
            <v:shape id="Text Box 3" o:spid="_x0000_s1028" type="#_x0000_t202" style="position:absolute;margin-left:20.8pt;margin-top:-7.4pt;width:143.45pt;height:22.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" filled="f" stroked="f">
              <v:textbox>
                <w:txbxContent>
                  <w:p w14:paraId="71D5CC9A" w14:textId="5A88AAB6" w:rsidR="007E0260" w:rsidRPr="007E0260" w:rsidRDefault="009A25C2" w:rsidP="007E0260">
                    <w:pPr>
                      <w:rPr>
                        <w:rFonts w:ascii="Outfit" w:hAnsi="Outfit"/>
                        <w:color w:val="586474"/>
                        <w:sz w:val="20"/>
                        <w:szCs w:val="20"/>
                      </w:rPr>
                    </w:pPr>
                    <w:r>
                      <w:rPr>
                        <w:rFonts w:ascii="Outfit" w:hAnsi="Outfit"/>
                        <w:color w:val="586474"/>
                        <w:sz w:val="20"/>
                        <w:szCs w:val="20"/>
                      </w:rPr>
                      <w:t>UKSLC V2.0</w:t>
                    </w:r>
                  </w:p>
                </w:txbxContent>
              </v:textbox>
              <w10:wrap anchorx="page"/>
            </v:shape>
          </w:pict>
        </mc:Fallback>
      </mc:AlternateContent>
    </w:r>
    <w:r>
      <w:rPr>
        <w:noProof/>
      </w:rPr>
      <mc:AlternateContent>
        <mc:Choice Requires="wps">
          <w:drawing>
            <wp:anchor distT="45720" distB="45720" distL="114300" distR="114300" simplePos="0" relativeHeight="251676672" behindDoc="0" locked="0" layoutInCell="1" allowOverlap="1" wp14:anchorId="00A22743" wp14:editId="67C8F28E">
              <wp:simplePos x="0" y="0"/>
              <wp:positionH relativeFrom="page">
                <wp:posOffset>5291455</wp:posOffset>
              </wp:positionH>
              <wp:positionV relativeFrom="paragraph">
                <wp:posOffset>-86572</wp:posOffset>
              </wp:positionV>
              <wp:extent cx="2004060" cy="2819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81940"/>
                      </a:xfrm>
                      <a:prstGeom prst="rect">
                        <a:avLst/>
                      </a:prstGeom>
                      <a:noFill/>
                      <a:ln w="9525">
                        <a:noFill/>
                        <a:miter lim="800000"/>
                        <a:headEnd/>
                        <a:tailEnd/>
                      </a:ln>
                    </wps:spPr>
                    <wps:txbx>
                      <w:txbxContent>
                        <w:p w14:paraId="3F8AA8F2" w14:textId="756EFBDB" w:rsidR="00013DA6" w:rsidRPr="007E0260" w:rsidRDefault="009D32F5" w:rsidP="00013DA6">
                          <w:pPr>
                            <w:jc w:val="right"/>
                            <w:rPr>
                              <w:rFonts w:ascii="Outfit" w:hAnsi="Outfit"/>
                              <w:color w:val="586474"/>
                              <w:sz w:val="20"/>
                              <w:szCs w:val="20"/>
                            </w:rPr>
                          </w:pPr>
                          <w:r>
                            <w:rPr>
                              <w:rFonts w:ascii="Outfit" w:hAnsi="Outfit"/>
                              <w:color w:val="586474"/>
                              <w:sz w:val="20"/>
                              <w:szCs w:val="20"/>
                            </w:rPr>
                            <w:t>User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22743" id="Text Box 10" o:spid="_x0000_s1029" type="#_x0000_t202" style="position:absolute;margin-left:416.65pt;margin-top:-6.8pt;width:157.8pt;height:22.2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" filled="f" stroked="f">
              <v:textbox>
                <w:txbxContent>
                  <w:p w14:paraId="3F8AA8F2" w14:textId="756EFBDB" w:rsidR="00013DA6" w:rsidRPr="007E0260" w:rsidRDefault="009D32F5" w:rsidP="00013DA6">
                    <w:pPr>
                      <w:jc w:val="right"/>
                      <w:rPr>
                        <w:rFonts w:ascii="Outfit" w:hAnsi="Outfit"/>
                        <w:color w:val="586474"/>
                        <w:sz w:val="20"/>
                        <w:szCs w:val="20"/>
                      </w:rPr>
                    </w:pPr>
                    <w:r>
                      <w:rPr>
                        <w:rFonts w:ascii="Outfit" w:hAnsi="Outfit"/>
                        <w:color w:val="586474"/>
                        <w:sz w:val="20"/>
                        <w:szCs w:val="20"/>
                      </w:rPr>
                      <w:t>User Guidelines</w:t>
                    </w:r>
                  </w:p>
                </w:txbxContent>
              </v:textbox>
              <w10:wrap anchorx="page"/>
            </v:shape>
          </w:pict>
        </mc:Fallback>
      </mc:AlternateContent>
    </w:r>
    <w:r w:rsidR="007E0260">
      <w:rPr>
        <w:noProof/>
      </w:rPr>
      <mc:AlternateContent>
        <mc:Choice Requires="wps">
          <w:drawing>
            <wp:anchor distT="45720" distB="45720" distL="114300" distR="114300" simplePos="0" relativeHeight="251669504" behindDoc="0" locked="0" layoutInCell="1" allowOverlap="1" wp14:anchorId="230E1ACA" wp14:editId="6F267738">
              <wp:simplePos x="0" y="0"/>
              <wp:positionH relativeFrom="page">
                <wp:posOffset>8618166</wp:posOffset>
              </wp:positionH>
              <wp:positionV relativeFrom="paragraph">
                <wp:posOffset>-48678</wp:posOffset>
              </wp:positionV>
              <wp:extent cx="1821978" cy="28210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8" cy="282102"/>
                      </a:xfrm>
                      <a:prstGeom prst="rect">
                        <a:avLst/>
                      </a:prstGeom>
                      <a:noFill/>
                      <a:ln w="9525">
                        <a:noFill/>
                        <a:miter lim="800000"/>
                        <a:headEnd/>
                        <a:tailEnd/>
                      </a:ln>
                    </wps:spPr>
                    <wps:txbx>
                      <w:txbxContent>
                        <w:p w14:paraId="6248F6DC" w14:textId="77777777" w:rsidR="007E0260" w:rsidRPr="007E0260" w:rsidRDefault="007E0260" w:rsidP="007E0260">
                          <w:pPr>
                            <w:jc w:val="right"/>
                            <w:rPr>
                              <w:rFonts w:ascii="Outfit" w:hAnsi="Outfit"/>
                              <w:color w:val="586474"/>
                              <w:sz w:val="20"/>
                              <w:szCs w:val="20"/>
                            </w:rPr>
                          </w:pPr>
                          <w:r w:rsidRPr="007E0260">
                            <w:rPr>
                              <w:rFonts w:ascii="Outfit" w:hAnsi="Outfit"/>
                              <w:color w:val="586474"/>
                              <w:sz w:val="20"/>
                              <w:szCs w:val="20"/>
                            </w:rPr>
                            <w:t>Subtitle of Guide, 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E1ACA" id="_x0000_s1030" type="#_x0000_t202" style="position:absolute;margin-left:678.6pt;margin-top:-3.85pt;width:143.45pt;height:22.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" filled="f" stroked="f">
              <v:textbox>
                <w:txbxContent>
                  <w:p w14:paraId="6248F6DC" w14:textId="77777777" w:rsidR="007E0260" w:rsidRPr="007E0260" w:rsidRDefault="007E0260" w:rsidP="007E0260">
                    <w:pPr>
                      <w:jc w:val="right"/>
                      <w:rPr>
                        <w:rFonts w:ascii="Outfit" w:hAnsi="Outfit"/>
                        <w:color w:val="586474"/>
                        <w:sz w:val="20"/>
                        <w:szCs w:val="20"/>
                      </w:rPr>
                    </w:pPr>
                    <w:r w:rsidRPr="007E0260">
                      <w:rPr>
                        <w:rFonts w:ascii="Outfit" w:hAnsi="Outfit"/>
                        <w:color w:val="586474"/>
                        <w:sz w:val="20"/>
                        <w:szCs w:val="20"/>
                      </w:rPr>
                      <w:t>Subtitle of Guide, Version 1.0</w:t>
                    </w:r>
                  </w:p>
                </w:txbxContent>
              </v:textbox>
              <w10:wrap anchorx="page"/>
            </v:shape>
          </w:pict>
        </mc:Fallback>
      </mc:AlternateContent>
    </w:r>
    <w:r w:rsidR="007E0260">
      <w:rPr>
        <w:rFonts w:ascii="Outfit" w:eastAsiaTheme="minorHAnsi" w:hAnsi="Outfit" w:cstheme="minorBidi"/>
        <w:color w:val="586474"/>
        <w:sz w:val="20"/>
        <w:szCs w:val="20"/>
      </w:rPr>
      <w:tab/>
    </w:r>
  </w:p>
  <w:p w14:paraId="16943795" w14:textId="77777777" w:rsidR="00FB1D4A" w:rsidRPr="007E0260" w:rsidRDefault="00FB1D4A">
    <w:pPr>
      <w:pStyle w:val="BodyText"/>
      <w:spacing w:line="14" w:lineRule="auto"/>
      <w:rPr>
        <w:rFonts w:ascii="Outfit" w:hAnsi="Outfit"/>
        <w:color w:val="586474"/>
        <w:sz w:val="18"/>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8470" w14:textId="1905439D" w:rsidR="009F217A" w:rsidRDefault="007E0260">
    <w:pPr>
      <w:pStyle w:val="Header"/>
    </w:pPr>
    <w:r>
      <w:rPr>
        <w:rFonts w:ascii="Trajan Pro"/>
        <w:noProof/>
        <w:sz w:val="17"/>
      </w:rPr>
      <w:drawing>
        <wp:anchor distT="0" distB="0" distL="114300" distR="114300" simplePos="0" relativeHeight="251667456" behindDoc="0" locked="0" layoutInCell="1" allowOverlap="1" wp14:anchorId="2523E272" wp14:editId="6CB2E895">
          <wp:simplePos x="0" y="0"/>
          <wp:positionH relativeFrom="column">
            <wp:posOffset>1855616</wp:posOffset>
          </wp:positionH>
          <wp:positionV relativeFrom="paragraph">
            <wp:posOffset>816145</wp:posOffset>
          </wp:positionV>
          <wp:extent cx="2752622" cy="2422188"/>
          <wp:effectExtent l="0" t="0" r="3810" b="3810"/>
          <wp:wrapNone/>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2622" cy="24221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920A9"/>
    <w:multiLevelType w:val="hybridMultilevel"/>
    <w:tmpl w:val="8A7633F4"/>
    <w:lvl w:ilvl="0" w:tplc="4C12C566">
      <w:start w:val="24"/>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F7AEF"/>
    <w:multiLevelType w:val="hybridMultilevel"/>
    <w:tmpl w:val="2AFECAFE"/>
    <w:lvl w:ilvl="0" w:tplc="6B1C768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D56BB0"/>
    <w:multiLevelType w:val="hybridMultilevel"/>
    <w:tmpl w:val="0B7A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978B4"/>
    <w:multiLevelType w:val="hybridMultilevel"/>
    <w:tmpl w:val="A94C5188"/>
    <w:lvl w:ilvl="0" w:tplc="D6DC5FD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E406F"/>
    <w:multiLevelType w:val="hybridMultilevel"/>
    <w:tmpl w:val="5C8A9C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263055"/>
    <w:multiLevelType w:val="hybridMultilevel"/>
    <w:tmpl w:val="59882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C81A0F"/>
    <w:multiLevelType w:val="hybridMultilevel"/>
    <w:tmpl w:val="E89AF5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002569">
    <w:abstractNumId w:val="0"/>
  </w:num>
  <w:num w:numId="2" w16cid:durableId="2103648918">
    <w:abstractNumId w:val="3"/>
  </w:num>
  <w:num w:numId="3" w16cid:durableId="1617058146">
    <w:abstractNumId w:val="5"/>
  </w:num>
  <w:num w:numId="4" w16cid:durableId="1203975492">
    <w:abstractNumId w:val="1"/>
  </w:num>
  <w:num w:numId="5" w16cid:durableId="1491020543">
    <w:abstractNumId w:val="2"/>
  </w:num>
  <w:num w:numId="6" w16cid:durableId="2129277673">
    <w:abstractNumId w:val="4"/>
  </w:num>
  <w:num w:numId="7" w16cid:durableId="549457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A"/>
    <w:rsid w:val="00011FC7"/>
    <w:rsid w:val="00013DA6"/>
    <w:rsid w:val="000146C7"/>
    <w:rsid w:val="00014C62"/>
    <w:rsid w:val="00016BF2"/>
    <w:rsid w:val="00017D2F"/>
    <w:rsid w:val="0002026F"/>
    <w:rsid w:val="000206D6"/>
    <w:rsid w:val="00025C59"/>
    <w:rsid w:val="0002629A"/>
    <w:rsid w:val="000264B3"/>
    <w:rsid w:val="00030A22"/>
    <w:rsid w:val="00031C88"/>
    <w:rsid w:val="000329BA"/>
    <w:rsid w:val="00032DF6"/>
    <w:rsid w:val="00035DFF"/>
    <w:rsid w:val="00045198"/>
    <w:rsid w:val="000455C7"/>
    <w:rsid w:val="00051B30"/>
    <w:rsid w:val="00053F8C"/>
    <w:rsid w:val="000550CD"/>
    <w:rsid w:val="0006086A"/>
    <w:rsid w:val="000665E3"/>
    <w:rsid w:val="00066DAF"/>
    <w:rsid w:val="000670AE"/>
    <w:rsid w:val="0007399C"/>
    <w:rsid w:val="000764A8"/>
    <w:rsid w:val="00080FE6"/>
    <w:rsid w:val="000819CE"/>
    <w:rsid w:val="00082500"/>
    <w:rsid w:val="00087C55"/>
    <w:rsid w:val="000A193E"/>
    <w:rsid w:val="000A3DF9"/>
    <w:rsid w:val="000B357F"/>
    <w:rsid w:val="000B36A7"/>
    <w:rsid w:val="000C0758"/>
    <w:rsid w:val="000C3323"/>
    <w:rsid w:val="000D29F2"/>
    <w:rsid w:val="000D529C"/>
    <w:rsid w:val="000D5B59"/>
    <w:rsid w:val="000E164E"/>
    <w:rsid w:val="000E1670"/>
    <w:rsid w:val="000E447D"/>
    <w:rsid w:val="000E5BFE"/>
    <w:rsid w:val="000E6B5F"/>
    <w:rsid w:val="000E6C58"/>
    <w:rsid w:val="000E71D7"/>
    <w:rsid w:val="000F38AC"/>
    <w:rsid w:val="000F3FC7"/>
    <w:rsid w:val="000F4F07"/>
    <w:rsid w:val="000F51A9"/>
    <w:rsid w:val="000F5413"/>
    <w:rsid w:val="000F6DD9"/>
    <w:rsid w:val="0010313F"/>
    <w:rsid w:val="00103465"/>
    <w:rsid w:val="00104108"/>
    <w:rsid w:val="001141D5"/>
    <w:rsid w:val="00115954"/>
    <w:rsid w:val="00117374"/>
    <w:rsid w:val="00120657"/>
    <w:rsid w:val="00122EB2"/>
    <w:rsid w:val="001231FB"/>
    <w:rsid w:val="00123998"/>
    <w:rsid w:val="00124B22"/>
    <w:rsid w:val="00132402"/>
    <w:rsid w:val="00142157"/>
    <w:rsid w:val="00150561"/>
    <w:rsid w:val="00152F5F"/>
    <w:rsid w:val="00155633"/>
    <w:rsid w:val="00155C25"/>
    <w:rsid w:val="0016111C"/>
    <w:rsid w:val="001658C9"/>
    <w:rsid w:val="001718BB"/>
    <w:rsid w:val="00171D30"/>
    <w:rsid w:val="001728E0"/>
    <w:rsid w:val="00173BE8"/>
    <w:rsid w:val="0017545F"/>
    <w:rsid w:val="00176D79"/>
    <w:rsid w:val="00177396"/>
    <w:rsid w:val="00181F40"/>
    <w:rsid w:val="0018585C"/>
    <w:rsid w:val="001874C1"/>
    <w:rsid w:val="001915A1"/>
    <w:rsid w:val="0019171A"/>
    <w:rsid w:val="001933D1"/>
    <w:rsid w:val="00196360"/>
    <w:rsid w:val="001966D0"/>
    <w:rsid w:val="001977AA"/>
    <w:rsid w:val="00197BE7"/>
    <w:rsid w:val="001A1C74"/>
    <w:rsid w:val="001B01BC"/>
    <w:rsid w:val="001B398F"/>
    <w:rsid w:val="001C06A2"/>
    <w:rsid w:val="001C26FE"/>
    <w:rsid w:val="001C564B"/>
    <w:rsid w:val="001C7227"/>
    <w:rsid w:val="001E013F"/>
    <w:rsid w:val="001E35EB"/>
    <w:rsid w:val="001E7DBA"/>
    <w:rsid w:val="001F02FF"/>
    <w:rsid w:val="001F1003"/>
    <w:rsid w:val="001F2998"/>
    <w:rsid w:val="001F2EEB"/>
    <w:rsid w:val="001F540F"/>
    <w:rsid w:val="001F5C65"/>
    <w:rsid w:val="001F692B"/>
    <w:rsid w:val="00207945"/>
    <w:rsid w:val="002115CA"/>
    <w:rsid w:val="00212F19"/>
    <w:rsid w:val="002135FB"/>
    <w:rsid w:val="002150A8"/>
    <w:rsid w:val="00215F0F"/>
    <w:rsid w:val="002166DE"/>
    <w:rsid w:val="00216796"/>
    <w:rsid w:val="002231EF"/>
    <w:rsid w:val="002306BB"/>
    <w:rsid w:val="002341A4"/>
    <w:rsid w:val="002403FE"/>
    <w:rsid w:val="002409F8"/>
    <w:rsid w:val="002423EB"/>
    <w:rsid w:val="00242BE7"/>
    <w:rsid w:val="00243250"/>
    <w:rsid w:val="002503BB"/>
    <w:rsid w:val="0026045F"/>
    <w:rsid w:val="00262855"/>
    <w:rsid w:val="0026494B"/>
    <w:rsid w:val="0026529F"/>
    <w:rsid w:val="00270306"/>
    <w:rsid w:val="00272CBB"/>
    <w:rsid w:val="002732EC"/>
    <w:rsid w:val="00275D62"/>
    <w:rsid w:val="00276D92"/>
    <w:rsid w:val="0028088A"/>
    <w:rsid w:val="00280FC2"/>
    <w:rsid w:val="00282316"/>
    <w:rsid w:val="002839A1"/>
    <w:rsid w:val="00283F06"/>
    <w:rsid w:val="00283FB4"/>
    <w:rsid w:val="0029043D"/>
    <w:rsid w:val="0029129C"/>
    <w:rsid w:val="0029539C"/>
    <w:rsid w:val="00295AA5"/>
    <w:rsid w:val="002A06CC"/>
    <w:rsid w:val="002A1429"/>
    <w:rsid w:val="002A55CA"/>
    <w:rsid w:val="002B0D7E"/>
    <w:rsid w:val="002B1165"/>
    <w:rsid w:val="002B1820"/>
    <w:rsid w:val="002B25E3"/>
    <w:rsid w:val="002B55B9"/>
    <w:rsid w:val="002B60D4"/>
    <w:rsid w:val="002B7454"/>
    <w:rsid w:val="002C29F1"/>
    <w:rsid w:val="002D1750"/>
    <w:rsid w:val="002D36B6"/>
    <w:rsid w:val="002D69A0"/>
    <w:rsid w:val="002E6893"/>
    <w:rsid w:val="002F1CCA"/>
    <w:rsid w:val="002F3904"/>
    <w:rsid w:val="002F4455"/>
    <w:rsid w:val="002F506A"/>
    <w:rsid w:val="00300C63"/>
    <w:rsid w:val="00301D3B"/>
    <w:rsid w:val="00305421"/>
    <w:rsid w:val="00311220"/>
    <w:rsid w:val="003118EB"/>
    <w:rsid w:val="00311D75"/>
    <w:rsid w:val="003160CB"/>
    <w:rsid w:val="00322A19"/>
    <w:rsid w:val="00326178"/>
    <w:rsid w:val="00326EF8"/>
    <w:rsid w:val="00331581"/>
    <w:rsid w:val="003319D9"/>
    <w:rsid w:val="00331B1D"/>
    <w:rsid w:val="00332CDB"/>
    <w:rsid w:val="003351E2"/>
    <w:rsid w:val="00345D8A"/>
    <w:rsid w:val="00345F09"/>
    <w:rsid w:val="00351E9C"/>
    <w:rsid w:val="00352C0F"/>
    <w:rsid w:val="00353753"/>
    <w:rsid w:val="00353EC7"/>
    <w:rsid w:val="0036175A"/>
    <w:rsid w:val="00363A37"/>
    <w:rsid w:val="00364DC6"/>
    <w:rsid w:val="00367E43"/>
    <w:rsid w:val="00392ECB"/>
    <w:rsid w:val="00393A5C"/>
    <w:rsid w:val="0039431A"/>
    <w:rsid w:val="003A1F05"/>
    <w:rsid w:val="003A497C"/>
    <w:rsid w:val="003A599C"/>
    <w:rsid w:val="003A662E"/>
    <w:rsid w:val="003A703F"/>
    <w:rsid w:val="003A7783"/>
    <w:rsid w:val="003A7FB1"/>
    <w:rsid w:val="003B019B"/>
    <w:rsid w:val="003B6DA1"/>
    <w:rsid w:val="003B72CD"/>
    <w:rsid w:val="003B749E"/>
    <w:rsid w:val="003C0EF9"/>
    <w:rsid w:val="003C1058"/>
    <w:rsid w:val="003C30FB"/>
    <w:rsid w:val="003C3414"/>
    <w:rsid w:val="003D1F49"/>
    <w:rsid w:val="003D49BA"/>
    <w:rsid w:val="003D75B6"/>
    <w:rsid w:val="003E37C4"/>
    <w:rsid w:val="003E4047"/>
    <w:rsid w:val="003E5ED2"/>
    <w:rsid w:val="003E7FA1"/>
    <w:rsid w:val="003F1752"/>
    <w:rsid w:val="003F1B4E"/>
    <w:rsid w:val="003F3406"/>
    <w:rsid w:val="00400D70"/>
    <w:rsid w:val="00402BDA"/>
    <w:rsid w:val="00411546"/>
    <w:rsid w:val="00414A53"/>
    <w:rsid w:val="00415645"/>
    <w:rsid w:val="00421759"/>
    <w:rsid w:val="00421F60"/>
    <w:rsid w:val="0043294C"/>
    <w:rsid w:val="00433BE0"/>
    <w:rsid w:val="00434CDE"/>
    <w:rsid w:val="00444FBC"/>
    <w:rsid w:val="00445314"/>
    <w:rsid w:val="004459B3"/>
    <w:rsid w:val="00450BE1"/>
    <w:rsid w:val="004622BB"/>
    <w:rsid w:val="004679AE"/>
    <w:rsid w:val="004706E0"/>
    <w:rsid w:val="004727B9"/>
    <w:rsid w:val="00476C71"/>
    <w:rsid w:val="00481F00"/>
    <w:rsid w:val="004837F8"/>
    <w:rsid w:val="00492E82"/>
    <w:rsid w:val="00495202"/>
    <w:rsid w:val="004A1C9E"/>
    <w:rsid w:val="004A299E"/>
    <w:rsid w:val="004B3133"/>
    <w:rsid w:val="004B59F9"/>
    <w:rsid w:val="004B78F0"/>
    <w:rsid w:val="004C23DC"/>
    <w:rsid w:val="004C6AE4"/>
    <w:rsid w:val="004D1D98"/>
    <w:rsid w:val="004D55F3"/>
    <w:rsid w:val="004D61A5"/>
    <w:rsid w:val="004D702D"/>
    <w:rsid w:val="004E32C3"/>
    <w:rsid w:val="004E52B9"/>
    <w:rsid w:val="004F172E"/>
    <w:rsid w:val="004F17FE"/>
    <w:rsid w:val="004F53E2"/>
    <w:rsid w:val="005027A5"/>
    <w:rsid w:val="00502E33"/>
    <w:rsid w:val="0050556C"/>
    <w:rsid w:val="005134A8"/>
    <w:rsid w:val="00513D60"/>
    <w:rsid w:val="00514BE5"/>
    <w:rsid w:val="00516CAA"/>
    <w:rsid w:val="00517AC0"/>
    <w:rsid w:val="00522D30"/>
    <w:rsid w:val="00524584"/>
    <w:rsid w:val="0052598B"/>
    <w:rsid w:val="00532E68"/>
    <w:rsid w:val="005330A3"/>
    <w:rsid w:val="005349ED"/>
    <w:rsid w:val="00535FD2"/>
    <w:rsid w:val="00543952"/>
    <w:rsid w:val="0054465D"/>
    <w:rsid w:val="005467B2"/>
    <w:rsid w:val="00550785"/>
    <w:rsid w:val="00551963"/>
    <w:rsid w:val="005535BD"/>
    <w:rsid w:val="0055362B"/>
    <w:rsid w:val="005559C7"/>
    <w:rsid w:val="00560DE3"/>
    <w:rsid w:val="0056152B"/>
    <w:rsid w:val="00565519"/>
    <w:rsid w:val="00567DD4"/>
    <w:rsid w:val="005763DD"/>
    <w:rsid w:val="00576DB0"/>
    <w:rsid w:val="0057700B"/>
    <w:rsid w:val="00580AAA"/>
    <w:rsid w:val="0058184B"/>
    <w:rsid w:val="005828D5"/>
    <w:rsid w:val="00584A24"/>
    <w:rsid w:val="005978AD"/>
    <w:rsid w:val="005A227A"/>
    <w:rsid w:val="005A2544"/>
    <w:rsid w:val="005A64C1"/>
    <w:rsid w:val="005B0665"/>
    <w:rsid w:val="005B39F9"/>
    <w:rsid w:val="005C15C8"/>
    <w:rsid w:val="005C2A93"/>
    <w:rsid w:val="005C3EFD"/>
    <w:rsid w:val="005C7319"/>
    <w:rsid w:val="005D0324"/>
    <w:rsid w:val="005D288E"/>
    <w:rsid w:val="005D2A83"/>
    <w:rsid w:val="005D379C"/>
    <w:rsid w:val="005D5DFD"/>
    <w:rsid w:val="005D7770"/>
    <w:rsid w:val="005E333B"/>
    <w:rsid w:val="005E63C9"/>
    <w:rsid w:val="005E69CB"/>
    <w:rsid w:val="005E7D7A"/>
    <w:rsid w:val="005F18F7"/>
    <w:rsid w:val="005F3925"/>
    <w:rsid w:val="005F4787"/>
    <w:rsid w:val="006024ED"/>
    <w:rsid w:val="006046CA"/>
    <w:rsid w:val="00604B47"/>
    <w:rsid w:val="00607533"/>
    <w:rsid w:val="006106EF"/>
    <w:rsid w:val="00611945"/>
    <w:rsid w:val="0062195E"/>
    <w:rsid w:val="006224F9"/>
    <w:rsid w:val="00625907"/>
    <w:rsid w:val="00634C0F"/>
    <w:rsid w:val="00635CAA"/>
    <w:rsid w:val="00641CA4"/>
    <w:rsid w:val="006421A8"/>
    <w:rsid w:val="00642AC1"/>
    <w:rsid w:val="006468B2"/>
    <w:rsid w:val="006513D4"/>
    <w:rsid w:val="0065189E"/>
    <w:rsid w:val="00657263"/>
    <w:rsid w:val="00657CE2"/>
    <w:rsid w:val="00657FA3"/>
    <w:rsid w:val="006628EF"/>
    <w:rsid w:val="006641D9"/>
    <w:rsid w:val="006642DD"/>
    <w:rsid w:val="00670E47"/>
    <w:rsid w:val="00672B16"/>
    <w:rsid w:val="00672CE1"/>
    <w:rsid w:val="00673812"/>
    <w:rsid w:val="006767AD"/>
    <w:rsid w:val="00677209"/>
    <w:rsid w:val="006776A9"/>
    <w:rsid w:val="00680912"/>
    <w:rsid w:val="00680FAD"/>
    <w:rsid w:val="006906A0"/>
    <w:rsid w:val="00690C83"/>
    <w:rsid w:val="00690F84"/>
    <w:rsid w:val="00692E8C"/>
    <w:rsid w:val="00693326"/>
    <w:rsid w:val="006A0040"/>
    <w:rsid w:val="006A289F"/>
    <w:rsid w:val="006A3128"/>
    <w:rsid w:val="006A3E72"/>
    <w:rsid w:val="006A514C"/>
    <w:rsid w:val="006A59DA"/>
    <w:rsid w:val="006B49C1"/>
    <w:rsid w:val="006B5FE3"/>
    <w:rsid w:val="006C1055"/>
    <w:rsid w:val="006C1CC5"/>
    <w:rsid w:val="006C24B7"/>
    <w:rsid w:val="006C5CCE"/>
    <w:rsid w:val="006C69CD"/>
    <w:rsid w:val="006C7543"/>
    <w:rsid w:val="006D3992"/>
    <w:rsid w:val="006E0F16"/>
    <w:rsid w:val="006E27E6"/>
    <w:rsid w:val="006E4996"/>
    <w:rsid w:val="006E583A"/>
    <w:rsid w:val="006E6728"/>
    <w:rsid w:val="006F31B0"/>
    <w:rsid w:val="007014C9"/>
    <w:rsid w:val="00702DD5"/>
    <w:rsid w:val="00703284"/>
    <w:rsid w:val="007040C9"/>
    <w:rsid w:val="00705CC0"/>
    <w:rsid w:val="00712AC5"/>
    <w:rsid w:val="00722787"/>
    <w:rsid w:val="00725C3D"/>
    <w:rsid w:val="007265B0"/>
    <w:rsid w:val="00726958"/>
    <w:rsid w:val="007302CF"/>
    <w:rsid w:val="007304DD"/>
    <w:rsid w:val="007330EE"/>
    <w:rsid w:val="007352B9"/>
    <w:rsid w:val="007364D0"/>
    <w:rsid w:val="00737284"/>
    <w:rsid w:val="0075249B"/>
    <w:rsid w:val="00752B06"/>
    <w:rsid w:val="00756D01"/>
    <w:rsid w:val="00757890"/>
    <w:rsid w:val="00760345"/>
    <w:rsid w:val="007613A5"/>
    <w:rsid w:val="00770F07"/>
    <w:rsid w:val="00771E5B"/>
    <w:rsid w:val="00774A8E"/>
    <w:rsid w:val="007835F5"/>
    <w:rsid w:val="00784ABC"/>
    <w:rsid w:val="00786B87"/>
    <w:rsid w:val="00791C6C"/>
    <w:rsid w:val="00793603"/>
    <w:rsid w:val="00793BE7"/>
    <w:rsid w:val="00794A31"/>
    <w:rsid w:val="00797C20"/>
    <w:rsid w:val="007A0541"/>
    <w:rsid w:val="007A22CC"/>
    <w:rsid w:val="007A24F2"/>
    <w:rsid w:val="007A2B02"/>
    <w:rsid w:val="007A6396"/>
    <w:rsid w:val="007B18B6"/>
    <w:rsid w:val="007C3BB5"/>
    <w:rsid w:val="007C41B7"/>
    <w:rsid w:val="007C68AF"/>
    <w:rsid w:val="007D1E7A"/>
    <w:rsid w:val="007D1FC5"/>
    <w:rsid w:val="007D2F16"/>
    <w:rsid w:val="007D447C"/>
    <w:rsid w:val="007D59D8"/>
    <w:rsid w:val="007E0260"/>
    <w:rsid w:val="007E39DD"/>
    <w:rsid w:val="007E3B71"/>
    <w:rsid w:val="007F04FC"/>
    <w:rsid w:val="007F246D"/>
    <w:rsid w:val="007F3E38"/>
    <w:rsid w:val="007F7D53"/>
    <w:rsid w:val="008038AA"/>
    <w:rsid w:val="00813C60"/>
    <w:rsid w:val="00817924"/>
    <w:rsid w:val="008202D7"/>
    <w:rsid w:val="00822D1C"/>
    <w:rsid w:val="00823800"/>
    <w:rsid w:val="0084464A"/>
    <w:rsid w:val="00851AE7"/>
    <w:rsid w:val="00852DEB"/>
    <w:rsid w:val="00854032"/>
    <w:rsid w:val="008551BF"/>
    <w:rsid w:val="00870708"/>
    <w:rsid w:val="00873591"/>
    <w:rsid w:val="00874F6C"/>
    <w:rsid w:val="00884989"/>
    <w:rsid w:val="00885E3B"/>
    <w:rsid w:val="00890EDE"/>
    <w:rsid w:val="008931C4"/>
    <w:rsid w:val="00894DA7"/>
    <w:rsid w:val="008950DB"/>
    <w:rsid w:val="008951DF"/>
    <w:rsid w:val="00897318"/>
    <w:rsid w:val="008A28C0"/>
    <w:rsid w:val="008A3369"/>
    <w:rsid w:val="008A5671"/>
    <w:rsid w:val="008B1E32"/>
    <w:rsid w:val="008B4ADE"/>
    <w:rsid w:val="008C0A17"/>
    <w:rsid w:val="008C3016"/>
    <w:rsid w:val="008C428F"/>
    <w:rsid w:val="008C5447"/>
    <w:rsid w:val="008C5694"/>
    <w:rsid w:val="008C56BC"/>
    <w:rsid w:val="008D11B9"/>
    <w:rsid w:val="008D143D"/>
    <w:rsid w:val="008D43AA"/>
    <w:rsid w:val="008D6979"/>
    <w:rsid w:val="008D6D4F"/>
    <w:rsid w:val="008E7CDF"/>
    <w:rsid w:val="008F31A6"/>
    <w:rsid w:val="008F38AE"/>
    <w:rsid w:val="008F3B27"/>
    <w:rsid w:val="008F4095"/>
    <w:rsid w:val="00901CF8"/>
    <w:rsid w:val="00903B8C"/>
    <w:rsid w:val="00904797"/>
    <w:rsid w:val="0091121A"/>
    <w:rsid w:val="00917234"/>
    <w:rsid w:val="00917F9D"/>
    <w:rsid w:val="00925FE1"/>
    <w:rsid w:val="00927D39"/>
    <w:rsid w:val="0093077F"/>
    <w:rsid w:val="00930B09"/>
    <w:rsid w:val="009317D1"/>
    <w:rsid w:val="00931DC7"/>
    <w:rsid w:val="00940342"/>
    <w:rsid w:val="00940DA1"/>
    <w:rsid w:val="0094408B"/>
    <w:rsid w:val="00954A1F"/>
    <w:rsid w:val="009603D9"/>
    <w:rsid w:val="00962D4F"/>
    <w:rsid w:val="009636E8"/>
    <w:rsid w:val="00976F63"/>
    <w:rsid w:val="009800FF"/>
    <w:rsid w:val="009802D7"/>
    <w:rsid w:val="0098268D"/>
    <w:rsid w:val="009868AB"/>
    <w:rsid w:val="00986E8F"/>
    <w:rsid w:val="00991627"/>
    <w:rsid w:val="00991F80"/>
    <w:rsid w:val="009931B8"/>
    <w:rsid w:val="00993985"/>
    <w:rsid w:val="00995D52"/>
    <w:rsid w:val="009A25C2"/>
    <w:rsid w:val="009A2873"/>
    <w:rsid w:val="009B07CB"/>
    <w:rsid w:val="009B089D"/>
    <w:rsid w:val="009B2A0E"/>
    <w:rsid w:val="009B2A2C"/>
    <w:rsid w:val="009C177D"/>
    <w:rsid w:val="009C1894"/>
    <w:rsid w:val="009C729D"/>
    <w:rsid w:val="009C7767"/>
    <w:rsid w:val="009D2C74"/>
    <w:rsid w:val="009D32F5"/>
    <w:rsid w:val="009D39F5"/>
    <w:rsid w:val="009E149B"/>
    <w:rsid w:val="009E1CD6"/>
    <w:rsid w:val="009E4E42"/>
    <w:rsid w:val="009E5307"/>
    <w:rsid w:val="009E63AE"/>
    <w:rsid w:val="009E72B7"/>
    <w:rsid w:val="009E7900"/>
    <w:rsid w:val="009F217A"/>
    <w:rsid w:val="009F3A12"/>
    <w:rsid w:val="009F477C"/>
    <w:rsid w:val="009F4D67"/>
    <w:rsid w:val="009F73D4"/>
    <w:rsid w:val="00A028FC"/>
    <w:rsid w:val="00A0304A"/>
    <w:rsid w:val="00A06E61"/>
    <w:rsid w:val="00A13EB9"/>
    <w:rsid w:val="00A27604"/>
    <w:rsid w:val="00A3075F"/>
    <w:rsid w:val="00A3253E"/>
    <w:rsid w:val="00A32FC8"/>
    <w:rsid w:val="00A36383"/>
    <w:rsid w:val="00A369DA"/>
    <w:rsid w:val="00A4272F"/>
    <w:rsid w:val="00A43D74"/>
    <w:rsid w:val="00A43F67"/>
    <w:rsid w:val="00A5147C"/>
    <w:rsid w:val="00A5254C"/>
    <w:rsid w:val="00A533FC"/>
    <w:rsid w:val="00A54368"/>
    <w:rsid w:val="00A56FA2"/>
    <w:rsid w:val="00A571A3"/>
    <w:rsid w:val="00A57C9A"/>
    <w:rsid w:val="00A64443"/>
    <w:rsid w:val="00A66B3E"/>
    <w:rsid w:val="00A703E9"/>
    <w:rsid w:val="00A70B54"/>
    <w:rsid w:val="00A73A81"/>
    <w:rsid w:val="00A80031"/>
    <w:rsid w:val="00A80D34"/>
    <w:rsid w:val="00A81382"/>
    <w:rsid w:val="00A84EB8"/>
    <w:rsid w:val="00A864F3"/>
    <w:rsid w:val="00A874DE"/>
    <w:rsid w:val="00A93A87"/>
    <w:rsid w:val="00A96FD6"/>
    <w:rsid w:val="00A97AA0"/>
    <w:rsid w:val="00AA2DE6"/>
    <w:rsid w:val="00AA369A"/>
    <w:rsid w:val="00AA5A92"/>
    <w:rsid w:val="00AB056E"/>
    <w:rsid w:val="00AB0991"/>
    <w:rsid w:val="00AB2526"/>
    <w:rsid w:val="00AB4760"/>
    <w:rsid w:val="00AB5DE3"/>
    <w:rsid w:val="00AC4F2A"/>
    <w:rsid w:val="00AC744F"/>
    <w:rsid w:val="00AD1ADB"/>
    <w:rsid w:val="00AD2E54"/>
    <w:rsid w:val="00AD4360"/>
    <w:rsid w:val="00AD4879"/>
    <w:rsid w:val="00AD541D"/>
    <w:rsid w:val="00AE2231"/>
    <w:rsid w:val="00AE2662"/>
    <w:rsid w:val="00AE756E"/>
    <w:rsid w:val="00AE79DD"/>
    <w:rsid w:val="00AF0F87"/>
    <w:rsid w:val="00AF1625"/>
    <w:rsid w:val="00AF2A5C"/>
    <w:rsid w:val="00B02294"/>
    <w:rsid w:val="00B04081"/>
    <w:rsid w:val="00B04D6A"/>
    <w:rsid w:val="00B0523F"/>
    <w:rsid w:val="00B05DFA"/>
    <w:rsid w:val="00B116D9"/>
    <w:rsid w:val="00B11A92"/>
    <w:rsid w:val="00B15D9D"/>
    <w:rsid w:val="00B1643B"/>
    <w:rsid w:val="00B208D2"/>
    <w:rsid w:val="00B27EC5"/>
    <w:rsid w:val="00B369E1"/>
    <w:rsid w:val="00B4626B"/>
    <w:rsid w:val="00B54F1A"/>
    <w:rsid w:val="00B56E08"/>
    <w:rsid w:val="00B57052"/>
    <w:rsid w:val="00B63406"/>
    <w:rsid w:val="00B65AD6"/>
    <w:rsid w:val="00B667F6"/>
    <w:rsid w:val="00B727E3"/>
    <w:rsid w:val="00B775F6"/>
    <w:rsid w:val="00B81969"/>
    <w:rsid w:val="00B8558C"/>
    <w:rsid w:val="00B8583A"/>
    <w:rsid w:val="00B86468"/>
    <w:rsid w:val="00B90526"/>
    <w:rsid w:val="00B90636"/>
    <w:rsid w:val="00B916C5"/>
    <w:rsid w:val="00B95E28"/>
    <w:rsid w:val="00BA5AC9"/>
    <w:rsid w:val="00BB2493"/>
    <w:rsid w:val="00BB2C25"/>
    <w:rsid w:val="00BB4C2F"/>
    <w:rsid w:val="00BB5B92"/>
    <w:rsid w:val="00BB5C71"/>
    <w:rsid w:val="00BB7930"/>
    <w:rsid w:val="00BC1310"/>
    <w:rsid w:val="00BC3C6B"/>
    <w:rsid w:val="00BC4248"/>
    <w:rsid w:val="00BC7505"/>
    <w:rsid w:val="00BD0486"/>
    <w:rsid w:val="00BD0B34"/>
    <w:rsid w:val="00BD1CC0"/>
    <w:rsid w:val="00BD4AC5"/>
    <w:rsid w:val="00BD50B7"/>
    <w:rsid w:val="00BD6F56"/>
    <w:rsid w:val="00BE50C6"/>
    <w:rsid w:val="00BF0098"/>
    <w:rsid w:val="00BF1BF8"/>
    <w:rsid w:val="00BF2CD6"/>
    <w:rsid w:val="00BF7A34"/>
    <w:rsid w:val="00C02F28"/>
    <w:rsid w:val="00C041F6"/>
    <w:rsid w:val="00C046D2"/>
    <w:rsid w:val="00C04BB4"/>
    <w:rsid w:val="00C1010F"/>
    <w:rsid w:val="00C1065C"/>
    <w:rsid w:val="00C13F70"/>
    <w:rsid w:val="00C150A7"/>
    <w:rsid w:val="00C163C6"/>
    <w:rsid w:val="00C1771F"/>
    <w:rsid w:val="00C236F4"/>
    <w:rsid w:val="00C23E66"/>
    <w:rsid w:val="00C24330"/>
    <w:rsid w:val="00C26D41"/>
    <w:rsid w:val="00C33F99"/>
    <w:rsid w:val="00C3574F"/>
    <w:rsid w:val="00C4776F"/>
    <w:rsid w:val="00C540BB"/>
    <w:rsid w:val="00C560C2"/>
    <w:rsid w:val="00C5772E"/>
    <w:rsid w:val="00C578CE"/>
    <w:rsid w:val="00C57A83"/>
    <w:rsid w:val="00C62718"/>
    <w:rsid w:val="00C62AF4"/>
    <w:rsid w:val="00C62C7F"/>
    <w:rsid w:val="00C635D6"/>
    <w:rsid w:val="00C63CB3"/>
    <w:rsid w:val="00C66B74"/>
    <w:rsid w:val="00C71BDB"/>
    <w:rsid w:val="00C72BE1"/>
    <w:rsid w:val="00C76C4A"/>
    <w:rsid w:val="00C77BAB"/>
    <w:rsid w:val="00C801BE"/>
    <w:rsid w:val="00C8158A"/>
    <w:rsid w:val="00C824DF"/>
    <w:rsid w:val="00C825E8"/>
    <w:rsid w:val="00C91AC4"/>
    <w:rsid w:val="00CA200A"/>
    <w:rsid w:val="00CB0D5D"/>
    <w:rsid w:val="00CB28F3"/>
    <w:rsid w:val="00CB4739"/>
    <w:rsid w:val="00CB4799"/>
    <w:rsid w:val="00CB6470"/>
    <w:rsid w:val="00CB72B5"/>
    <w:rsid w:val="00CB7D40"/>
    <w:rsid w:val="00CC15F0"/>
    <w:rsid w:val="00CC5C82"/>
    <w:rsid w:val="00CD065C"/>
    <w:rsid w:val="00CD1C08"/>
    <w:rsid w:val="00CD468E"/>
    <w:rsid w:val="00CD6C63"/>
    <w:rsid w:val="00CE2CA7"/>
    <w:rsid w:val="00CF15DD"/>
    <w:rsid w:val="00CF6D8D"/>
    <w:rsid w:val="00CF6F54"/>
    <w:rsid w:val="00CF6FD7"/>
    <w:rsid w:val="00CF7849"/>
    <w:rsid w:val="00D03CCD"/>
    <w:rsid w:val="00D04A57"/>
    <w:rsid w:val="00D05C43"/>
    <w:rsid w:val="00D06979"/>
    <w:rsid w:val="00D10BAB"/>
    <w:rsid w:val="00D15695"/>
    <w:rsid w:val="00D15A47"/>
    <w:rsid w:val="00D16037"/>
    <w:rsid w:val="00D23012"/>
    <w:rsid w:val="00D27D64"/>
    <w:rsid w:val="00D3074A"/>
    <w:rsid w:val="00D32A17"/>
    <w:rsid w:val="00D3455D"/>
    <w:rsid w:val="00D37BE3"/>
    <w:rsid w:val="00D42C08"/>
    <w:rsid w:val="00D43CFA"/>
    <w:rsid w:val="00D4424D"/>
    <w:rsid w:val="00D45891"/>
    <w:rsid w:val="00D47857"/>
    <w:rsid w:val="00D47A24"/>
    <w:rsid w:val="00D47EDA"/>
    <w:rsid w:val="00D500B1"/>
    <w:rsid w:val="00D525DC"/>
    <w:rsid w:val="00D52862"/>
    <w:rsid w:val="00D528DB"/>
    <w:rsid w:val="00D57025"/>
    <w:rsid w:val="00D6393A"/>
    <w:rsid w:val="00D729DB"/>
    <w:rsid w:val="00D73594"/>
    <w:rsid w:val="00D83613"/>
    <w:rsid w:val="00D8549B"/>
    <w:rsid w:val="00D9395F"/>
    <w:rsid w:val="00D95F8A"/>
    <w:rsid w:val="00D9734D"/>
    <w:rsid w:val="00D97B42"/>
    <w:rsid w:val="00DA2606"/>
    <w:rsid w:val="00DA2AC4"/>
    <w:rsid w:val="00DA2F87"/>
    <w:rsid w:val="00DA56B0"/>
    <w:rsid w:val="00DA6B0A"/>
    <w:rsid w:val="00DB3881"/>
    <w:rsid w:val="00DB6ABF"/>
    <w:rsid w:val="00DC3339"/>
    <w:rsid w:val="00DC4530"/>
    <w:rsid w:val="00DC51FB"/>
    <w:rsid w:val="00DD0571"/>
    <w:rsid w:val="00DD0A4C"/>
    <w:rsid w:val="00DD0D7A"/>
    <w:rsid w:val="00DD467F"/>
    <w:rsid w:val="00DD5D9C"/>
    <w:rsid w:val="00DD79EC"/>
    <w:rsid w:val="00DE4591"/>
    <w:rsid w:val="00DF0B00"/>
    <w:rsid w:val="00DF1988"/>
    <w:rsid w:val="00E00EFA"/>
    <w:rsid w:val="00E02388"/>
    <w:rsid w:val="00E02ADF"/>
    <w:rsid w:val="00E04D43"/>
    <w:rsid w:val="00E12E34"/>
    <w:rsid w:val="00E20C09"/>
    <w:rsid w:val="00E225A0"/>
    <w:rsid w:val="00E27097"/>
    <w:rsid w:val="00E27A75"/>
    <w:rsid w:val="00E30B46"/>
    <w:rsid w:val="00E30CA9"/>
    <w:rsid w:val="00E4324A"/>
    <w:rsid w:val="00E46784"/>
    <w:rsid w:val="00E50346"/>
    <w:rsid w:val="00E52106"/>
    <w:rsid w:val="00E55DE0"/>
    <w:rsid w:val="00E64209"/>
    <w:rsid w:val="00E644FE"/>
    <w:rsid w:val="00E6466C"/>
    <w:rsid w:val="00E74587"/>
    <w:rsid w:val="00E74620"/>
    <w:rsid w:val="00E756D2"/>
    <w:rsid w:val="00E76B4C"/>
    <w:rsid w:val="00E830D0"/>
    <w:rsid w:val="00E84B40"/>
    <w:rsid w:val="00E931E6"/>
    <w:rsid w:val="00E9323C"/>
    <w:rsid w:val="00E94ECC"/>
    <w:rsid w:val="00E97B91"/>
    <w:rsid w:val="00EA0EBE"/>
    <w:rsid w:val="00EA1A00"/>
    <w:rsid w:val="00EA1A25"/>
    <w:rsid w:val="00EA1F6D"/>
    <w:rsid w:val="00EA2C46"/>
    <w:rsid w:val="00EA36A2"/>
    <w:rsid w:val="00EA6693"/>
    <w:rsid w:val="00EA765C"/>
    <w:rsid w:val="00EB0045"/>
    <w:rsid w:val="00EB5DF6"/>
    <w:rsid w:val="00EB5E30"/>
    <w:rsid w:val="00EB6F31"/>
    <w:rsid w:val="00EC2DF7"/>
    <w:rsid w:val="00EC3FEA"/>
    <w:rsid w:val="00EC7004"/>
    <w:rsid w:val="00ED29E7"/>
    <w:rsid w:val="00ED34DB"/>
    <w:rsid w:val="00ED7780"/>
    <w:rsid w:val="00ED7DFB"/>
    <w:rsid w:val="00EE05CE"/>
    <w:rsid w:val="00EE2DE7"/>
    <w:rsid w:val="00EE5F1A"/>
    <w:rsid w:val="00EF1BDE"/>
    <w:rsid w:val="00EF3A23"/>
    <w:rsid w:val="00EF7F94"/>
    <w:rsid w:val="00F00AD0"/>
    <w:rsid w:val="00F0460C"/>
    <w:rsid w:val="00F0601B"/>
    <w:rsid w:val="00F13EAE"/>
    <w:rsid w:val="00F14B22"/>
    <w:rsid w:val="00F15CD3"/>
    <w:rsid w:val="00F227AE"/>
    <w:rsid w:val="00F24CDA"/>
    <w:rsid w:val="00F36FE2"/>
    <w:rsid w:val="00F43540"/>
    <w:rsid w:val="00F44B4B"/>
    <w:rsid w:val="00F47800"/>
    <w:rsid w:val="00F47E73"/>
    <w:rsid w:val="00F52093"/>
    <w:rsid w:val="00F57C85"/>
    <w:rsid w:val="00F616B8"/>
    <w:rsid w:val="00F624A1"/>
    <w:rsid w:val="00F63D3B"/>
    <w:rsid w:val="00F64C8F"/>
    <w:rsid w:val="00F7196D"/>
    <w:rsid w:val="00F7503F"/>
    <w:rsid w:val="00F821AD"/>
    <w:rsid w:val="00F93540"/>
    <w:rsid w:val="00F93F30"/>
    <w:rsid w:val="00F975A6"/>
    <w:rsid w:val="00F97B89"/>
    <w:rsid w:val="00FA0307"/>
    <w:rsid w:val="00FA15BF"/>
    <w:rsid w:val="00FA3838"/>
    <w:rsid w:val="00FA53FA"/>
    <w:rsid w:val="00FA77F7"/>
    <w:rsid w:val="00FA7CCF"/>
    <w:rsid w:val="00FB1D4A"/>
    <w:rsid w:val="00FB5882"/>
    <w:rsid w:val="00FB7FAF"/>
    <w:rsid w:val="00FC3C46"/>
    <w:rsid w:val="00FC757E"/>
    <w:rsid w:val="00FD02F4"/>
    <w:rsid w:val="00FD1C7D"/>
    <w:rsid w:val="00FD2C4E"/>
    <w:rsid w:val="00FD50AC"/>
    <w:rsid w:val="00FD687E"/>
    <w:rsid w:val="00FD6D30"/>
    <w:rsid w:val="00FD7776"/>
    <w:rsid w:val="00FE0D52"/>
    <w:rsid w:val="00FE1CEE"/>
    <w:rsid w:val="00FE286F"/>
    <w:rsid w:val="00FE50D3"/>
    <w:rsid w:val="00FE539C"/>
    <w:rsid w:val="00FE76FE"/>
    <w:rsid w:val="00FF1B1B"/>
    <w:rsid w:val="00FF23BA"/>
    <w:rsid w:val="00FF25FB"/>
    <w:rsid w:val="00FF34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CC04"/>
  <w15:docId w15:val="{BFBB8E27-E5ED-E649-B744-9E1ED986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rsid w:val="00ED29E7"/>
    <w:pPr>
      <w:jc w:val="center"/>
      <w:outlineLvl w:val="0"/>
    </w:pPr>
    <w:rPr>
      <w:rFonts w:ascii="Outfit SemiBold" w:hAnsi="Outfit SemiBold" w:cstheme="minorHAnsi"/>
      <w:b/>
      <w:bCs/>
      <w:color w:val="002856"/>
      <w:sz w:val="36"/>
      <w:szCs w:val="36"/>
    </w:rPr>
  </w:style>
  <w:style w:type="paragraph" w:styleId="Heading2">
    <w:name w:val="heading 2"/>
    <w:basedOn w:val="Normal"/>
    <w:next w:val="Normal"/>
    <w:link w:val="Heading2Char"/>
    <w:uiPriority w:val="9"/>
    <w:unhideWhenUsed/>
    <w:qFormat/>
    <w:rsid w:val="00ED29E7"/>
    <w:pPr>
      <w:outlineLvl w:val="1"/>
    </w:pPr>
    <w:rPr>
      <w:rFonts w:ascii="Public Sans" w:hAnsi="Public Sans"/>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0"/>
    <w:qFormat/>
    <w:rsid w:val="00013DA6"/>
    <w:pPr>
      <w:jc w:val="center"/>
    </w:pPr>
    <w:rPr>
      <w:rFonts w:ascii="Outfit SemiBold" w:hAnsi="Outfit SemiBold"/>
      <w:b/>
      <w:bCs/>
      <w:color w:val="002856"/>
      <w:sz w:val="90"/>
      <w:szCs w:val="9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414A53"/>
    <w:rPr>
      <w:sz w:val="16"/>
      <w:szCs w:val="16"/>
    </w:rPr>
  </w:style>
  <w:style w:type="paragraph" w:styleId="CommentText">
    <w:name w:val="annotation text"/>
    <w:basedOn w:val="Normal"/>
    <w:link w:val="CommentTextChar"/>
    <w:uiPriority w:val="99"/>
    <w:unhideWhenUsed/>
    <w:rsid w:val="00414A53"/>
    <w:rPr>
      <w:sz w:val="20"/>
      <w:szCs w:val="20"/>
    </w:rPr>
  </w:style>
  <w:style w:type="character" w:customStyle="1" w:styleId="CommentTextChar">
    <w:name w:val="Comment Text Char"/>
    <w:basedOn w:val="DefaultParagraphFont"/>
    <w:link w:val="CommentText"/>
    <w:uiPriority w:val="99"/>
    <w:rsid w:val="00414A5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14A53"/>
    <w:rPr>
      <w:b/>
      <w:bCs/>
    </w:rPr>
  </w:style>
  <w:style w:type="character" w:customStyle="1" w:styleId="CommentSubjectChar">
    <w:name w:val="Comment Subject Char"/>
    <w:basedOn w:val="CommentTextChar"/>
    <w:link w:val="CommentSubject"/>
    <w:uiPriority w:val="99"/>
    <w:semiHidden/>
    <w:rsid w:val="00414A53"/>
    <w:rPr>
      <w:rFonts w:ascii="Arial" w:eastAsia="Arial" w:hAnsi="Arial" w:cs="Arial"/>
      <w:b/>
      <w:bCs/>
      <w:sz w:val="20"/>
      <w:szCs w:val="20"/>
    </w:rPr>
  </w:style>
  <w:style w:type="paragraph" w:styleId="Header">
    <w:name w:val="header"/>
    <w:basedOn w:val="Normal"/>
    <w:link w:val="HeaderChar"/>
    <w:uiPriority w:val="99"/>
    <w:unhideWhenUsed/>
    <w:rsid w:val="00CC5C82"/>
    <w:pPr>
      <w:tabs>
        <w:tab w:val="center" w:pos="4513"/>
        <w:tab w:val="right" w:pos="9026"/>
      </w:tabs>
    </w:pPr>
  </w:style>
  <w:style w:type="character" w:customStyle="1" w:styleId="HeaderChar">
    <w:name w:val="Header Char"/>
    <w:basedOn w:val="DefaultParagraphFont"/>
    <w:link w:val="Header"/>
    <w:uiPriority w:val="99"/>
    <w:rsid w:val="00CC5C82"/>
    <w:rPr>
      <w:rFonts w:ascii="Arial" w:eastAsia="Arial" w:hAnsi="Arial" w:cs="Arial"/>
    </w:rPr>
  </w:style>
  <w:style w:type="paragraph" w:styleId="Footer">
    <w:name w:val="footer"/>
    <w:basedOn w:val="Normal"/>
    <w:link w:val="FooterChar"/>
    <w:uiPriority w:val="99"/>
    <w:unhideWhenUsed/>
    <w:rsid w:val="00CC5C82"/>
    <w:pPr>
      <w:tabs>
        <w:tab w:val="center" w:pos="4513"/>
        <w:tab w:val="right" w:pos="9026"/>
      </w:tabs>
    </w:pPr>
  </w:style>
  <w:style w:type="character" w:customStyle="1" w:styleId="FooterChar">
    <w:name w:val="Footer Char"/>
    <w:basedOn w:val="DefaultParagraphFont"/>
    <w:link w:val="Footer"/>
    <w:uiPriority w:val="99"/>
    <w:rsid w:val="00CC5C82"/>
    <w:rPr>
      <w:rFonts w:ascii="Arial" w:eastAsia="Arial" w:hAnsi="Arial" w:cs="Arial"/>
    </w:rPr>
  </w:style>
  <w:style w:type="paragraph" w:styleId="Revision">
    <w:name w:val="Revision"/>
    <w:hidden/>
    <w:uiPriority w:val="99"/>
    <w:semiHidden/>
    <w:rsid w:val="00CC5C82"/>
    <w:pPr>
      <w:widowControl/>
      <w:autoSpaceDE/>
      <w:autoSpaceDN/>
    </w:pPr>
    <w:rPr>
      <w:rFonts w:ascii="Arial" w:eastAsia="Arial" w:hAnsi="Arial" w:cs="Arial"/>
    </w:rPr>
  </w:style>
  <w:style w:type="character" w:styleId="Hyperlink">
    <w:name w:val="Hyperlink"/>
    <w:basedOn w:val="DefaultParagraphFont"/>
    <w:uiPriority w:val="99"/>
    <w:unhideWhenUsed/>
    <w:rsid w:val="00197BE7"/>
    <w:rPr>
      <w:color w:val="0000FF" w:themeColor="hyperlink"/>
      <w:u w:val="single"/>
    </w:rPr>
  </w:style>
  <w:style w:type="character" w:customStyle="1" w:styleId="UnresolvedMention1">
    <w:name w:val="Unresolved Mention1"/>
    <w:basedOn w:val="DefaultParagraphFont"/>
    <w:uiPriority w:val="99"/>
    <w:semiHidden/>
    <w:unhideWhenUsed/>
    <w:rsid w:val="00197BE7"/>
    <w:rPr>
      <w:color w:val="605E5C"/>
      <w:shd w:val="clear" w:color="auto" w:fill="E1DFDD"/>
    </w:rPr>
  </w:style>
  <w:style w:type="paragraph" w:styleId="BalloonText">
    <w:name w:val="Balloon Text"/>
    <w:basedOn w:val="Normal"/>
    <w:link w:val="BalloonTextChar"/>
    <w:uiPriority w:val="99"/>
    <w:semiHidden/>
    <w:unhideWhenUsed/>
    <w:rsid w:val="00FB1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D4A"/>
    <w:rPr>
      <w:rFonts w:ascii="Segoe UI" w:eastAsia="Arial" w:hAnsi="Segoe UI" w:cs="Segoe UI"/>
      <w:sz w:val="18"/>
      <w:szCs w:val="18"/>
    </w:rPr>
  </w:style>
  <w:style w:type="character" w:customStyle="1" w:styleId="BodyTextChar">
    <w:name w:val="Body Text Char"/>
    <w:basedOn w:val="DefaultParagraphFont"/>
    <w:link w:val="BodyText"/>
    <w:uiPriority w:val="1"/>
    <w:rsid w:val="0010313F"/>
    <w:rPr>
      <w:rFonts w:ascii="Arial" w:eastAsia="Arial" w:hAnsi="Arial" w:cs="Arial"/>
    </w:rPr>
  </w:style>
  <w:style w:type="character" w:customStyle="1" w:styleId="TitleChar">
    <w:name w:val="Title Char"/>
    <w:basedOn w:val="DefaultParagraphFont"/>
    <w:link w:val="Title"/>
    <w:uiPriority w:val="10"/>
    <w:rsid w:val="00013DA6"/>
    <w:rPr>
      <w:rFonts w:ascii="Outfit SemiBold" w:eastAsia="Arial" w:hAnsi="Outfit SemiBold" w:cs="Arial"/>
      <w:b/>
      <w:bCs/>
      <w:color w:val="002856"/>
      <w:sz w:val="90"/>
      <w:szCs w:val="90"/>
    </w:rPr>
  </w:style>
  <w:style w:type="paragraph" w:styleId="NoSpacing">
    <w:name w:val="No Spacing"/>
    <w:link w:val="NoSpacingChar"/>
    <w:uiPriority w:val="1"/>
    <w:qFormat/>
    <w:rsid w:val="0010313F"/>
    <w:pPr>
      <w:widowControl/>
      <w:autoSpaceDE/>
      <w:autoSpaceDN/>
    </w:pPr>
    <w:rPr>
      <w:rFonts w:eastAsiaTheme="minorEastAsia"/>
    </w:rPr>
  </w:style>
  <w:style w:type="character" w:customStyle="1" w:styleId="NoSpacingChar">
    <w:name w:val="No Spacing Char"/>
    <w:basedOn w:val="DefaultParagraphFont"/>
    <w:link w:val="NoSpacing"/>
    <w:uiPriority w:val="1"/>
    <w:rsid w:val="0010313F"/>
    <w:rPr>
      <w:rFonts w:eastAsiaTheme="minorEastAsia"/>
    </w:rPr>
  </w:style>
  <w:style w:type="character" w:styleId="PageNumber">
    <w:name w:val="page number"/>
    <w:basedOn w:val="DefaultParagraphFont"/>
    <w:uiPriority w:val="99"/>
    <w:semiHidden/>
    <w:unhideWhenUsed/>
    <w:rsid w:val="00690C83"/>
  </w:style>
  <w:style w:type="table" w:styleId="TableGrid">
    <w:name w:val="Table Grid"/>
    <w:basedOn w:val="TableNormal"/>
    <w:uiPriority w:val="39"/>
    <w:rsid w:val="001728E0"/>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ppyq">
    <w:name w:val="s1ppyq"/>
    <w:basedOn w:val="DefaultParagraphFont"/>
    <w:rsid w:val="007E0260"/>
  </w:style>
  <w:style w:type="paragraph" w:styleId="Subtitle">
    <w:name w:val="Subtitle"/>
    <w:basedOn w:val="Normal"/>
    <w:next w:val="Normal"/>
    <w:link w:val="SubtitleChar"/>
    <w:uiPriority w:val="11"/>
    <w:qFormat/>
    <w:rsid w:val="00013DA6"/>
    <w:pPr>
      <w:jc w:val="center"/>
    </w:pPr>
    <w:rPr>
      <w:rFonts w:ascii="Outfit" w:hAnsi="Outfit"/>
      <w:color w:val="002856"/>
      <w:sz w:val="64"/>
      <w:szCs w:val="64"/>
    </w:rPr>
  </w:style>
  <w:style w:type="character" w:customStyle="1" w:styleId="SubtitleChar">
    <w:name w:val="Subtitle Char"/>
    <w:basedOn w:val="DefaultParagraphFont"/>
    <w:link w:val="Subtitle"/>
    <w:uiPriority w:val="11"/>
    <w:rsid w:val="00013DA6"/>
    <w:rPr>
      <w:rFonts w:ascii="Outfit" w:eastAsia="Arial" w:hAnsi="Outfit" w:cs="Arial"/>
      <w:color w:val="002856"/>
      <w:sz w:val="64"/>
      <w:szCs w:val="64"/>
    </w:rPr>
  </w:style>
  <w:style w:type="character" w:customStyle="1" w:styleId="Heading2Char">
    <w:name w:val="Heading 2 Char"/>
    <w:basedOn w:val="DefaultParagraphFont"/>
    <w:link w:val="Heading2"/>
    <w:uiPriority w:val="9"/>
    <w:rsid w:val="00ED29E7"/>
    <w:rPr>
      <w:rFonts w:ascii="Public Sans" w:eastAsia="Arial" w:hAnsi="Public Sans" w:cs="Arial"/>
      <w:b/>
      <w:bCs/>
    </w:rPr>
  </w:style>
  <w:style w:type="paragraph" w:styleId="TOC2">
    <w:name w:val="toc 2"/>
    <w:basedOn w:val="Normal"/>
    <w:next w:val="Normal"/>
    <w:autoRedefine/>
    <w:uiPriority w:val="39"/>
    <w:unhideWhenUsed/>
    <w:rsid w:val="00954A1F"/>
    <w:pPr>
      <w:spacing w:after="100"/>
      <w:ind w:left="220"/>
    </w:pPr>
  </w:style>
  <w:style w:type="paragraph" w:styleId="TOC1">
    <w:name w:val="toc 1"/>
    <w:basedOn w:val="Normal"/>
    <w:next w:val="Normal"/>
    <w:autoRedefine/>
    <w:uiPriority w:val="39"/>
    <w:unhideWhenUsed/>
    <w:rsid w:val="00954A1F"/>
    <w:pPr>
      <w:spacing w:after="100"/>
    </w:pPr>
  </w:style>
  <w:style w:type="paragraph" w:styleId="NormalWeb">
    <w:name w:val="Normal (Web)"/>
    <w:basedOn w:val="Normal"/>
    <w:uiPriority w:val="99"/>
    <w:unhideWhenUsed/>
    <w:rsid w:val="00D8549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il">
    <w:name w:val="il"/>
    <w:basedOn w:val="DefaultParagraphFont"/>
    <w:rsid w:val="004D55F3"/>
  </w:style>
  <w:style w:type="character" w:styleId="UnresolvedMention">
    <w:name w:val="Unresolved Mention"/>
    <w:basedOn w:val="DefaultParagraphFont"/>
    <w:uiPriority w:val="99"/>
    <w:semiHidden/>
    <w:unhideWhenUsed/>
    <w:rsid w:val="00080FE6"/>
    <w:rPr>
      <w:color w:val="605E5C"/>
      <w:shd w:val="clear" w:color="auto" w:fill="E1DFDD"/>
    </w:rPr>
  </w:style>
  <w:style w:type="character" w:styleId="FollowedHyperlink">
    <w:name w:val="FollowedHyperlink"/>
    <w:basedOn w:val="DefaultParagraphFont"/>
    <w:uiPriority w:val="99"/>
    <w:semiHidden/>
    <w:unhideWhenUsed/>
    <w:rsid w:val="00080F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208260">
      <w:bodyDiv w:val="1"/>
      <w:marLeft w:val="0"/>
      <w:marRight w:val="0"/>
      <w:marTop w:val="0"/>
      <w:marBottom w:val="0"/>
      <w:divBdr>
        <w:top w:val="none" w:sz="0" w:space="0" w:color="auto"/>
        <w:left w:val="none" w:sz="0" w:space="0" w:color="auto"/>
        <w:bottom w:val="none" w:sz="0" w:space="0" w:color="auto"/>
        <w:right w:val="none" w:sz="0" w:space="0" w:color="auto"/>
      </w:divBdr>
    </w:div>
    <w:div w:id="448087721">
      <w:bodyDiv w:val="1"/>
      <w:marLeft w:val="0"/>
      <w:marRight w:val="0"/>
      <w:marTop w:val="0"/>
      <w:marBottom w:val="0"/>
      <w:divBdr>
        <w:top w:val="none" w:sz="0" w:space="0" w:color="auto"/>
        <w:left w:val="none" w:sz="0" w:space="0" w:color="auto"/>
        <w:bottom w:val="none" w:sz="0" w:space="0" w:color="auto"/>
        <w:right w:val="none" w:sz="0" w:space="0" w:color="auto"/>
      </w:divBdr>
    </w:div>
    <w:div w:id="1047338233">
      <w:bodyDiv w:val="1"/>
      <w:marLeft w:val="0"/>
      <w:marRight w:val="0"/>
      <w:marTop w:val="0"/>
      <w:marBottom w:val="0"/>
      <w:divBdr>
        <w:top w:val="none" w:sz="0" w:space="0" w:color="auto"/>
        <w:left w:val="none" w:sz="0" w:space="0" w:color="auto"/>
        <w:bottom w:val="none" w:sz="0" w:space="0" w:color="auto"/>
        <w:right w:val="none" w:sz="0" w:space="0" w:color="auto"/>
      </w:divBdr>
    </w:div>
    <w:div w:id="1636838145">
      <w:bodyDiv w:val="1"/>
      <w:marLeft w:val="0"/>
      <w:marRight w:val="0"/>
      <w:marTop w:val="0"/>
      <w:marBottom w:val="0"/>
      <w:divBdr>
        <w:top w:val="none" w:sz="0" w:space="0" w:color="auto"/>
        <w:left w:val="none" w:sz="0" w:space="0" w:color="auto"/>
        <w:bottom w:val="none" w:sz="0" w:space="0" w:color="auto"/>
        <w:right w:val="none" w:sz="0" w:space="0" w:color="auto"/>
      </w:divBdr>
    </w:div>
    <w:div w:id="2119061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c.org.uk/wp-content/uploads/2025/08/BIC-UKSLC-v2.0-Final-Draft-Aug-2025.xlsx" TargetMode="External"/><Relationship Id="rId13" Type="http://schemas.openxmlformats.org/officeDocument/2006/relationships/hyperlink" Target="https://www.editeur.org/files/Thema/1.6/Using%20Thema/22041101_Using%20Thema%202%20Basic%20User%20Instructions%20for%20version%201.6.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c.org.uk/resources/bic-bi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c.org.uk/resources/license-to-use-bic-standard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c.org.uk/resources/uk-standard-library-categories/" TargetMode="External"/><Relationship Id="rId5" Type="http://schemas.openxmlformats.org/officeDocument/2006/relationships/webSettings" Target="webSettings.xml"/><Relationship Id="rId15" Type="http://schemas.openxmlformats.org/officeDocument/2006/relationships/hyperlink" Target="http://www.editeur.org/151/Thema/" TargetMode="External"/><Relationship Id="rId10" Type="http://schemas.openxmlformats.org/officeDocument/2006/relationships/hyperlink" Target="http://www.nag.org.uk/publications/servicing-guidelines-best-practice-for-librari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c.org.uk/wp-content/uploads/2025/08/BIC-UKSLC-v2.0-Final-Draft-Aug-2025.xlsx" TargetMode="External"/><Relationship Id="rId14" Type="http://schemas.openxmlformats.org/officeDocument/2006/relationships/hyperlink" Target="https://ns.editeur.org/thema/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Nicholls\Dropbox\!BIC%20Shared%20Files\BIC%20Branded%20documents\!2023%20Branding\Documentation\Briefs-Reports\Best%20Practice\BIC%20Best%20Practice%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55A59-24CB-4C85-B88C-57E17432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BIC Best Practice Template - portrait.dotx</Template>
  <TotalTime>8</TotalTime>
  <Pages>7</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Nicholls</dc:creator>
  <cp:keywords/>
  <dc:description/>
  <cp:lastModifiedBy>Jo Nicholls</cp:lastModifiedBy>
  <cp:revision>7</cp:revision>
  <cp:lastPrinted>2024-10-23T09:17:00Z</cp:lastPrinted>
  <dcterms:created xsi:type="dcterms:W3CDTF">2025-08-05T16:13:00Z</dcterms:created>
  <dcterms:modified xsi:type="dcterms:W3CDTF">2025-08-15T11:06:00Z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2017-12-18T10:00:00Z</vt:filetime>
  </property>
  <property fmtid="{D5CDD505-2E9C-101B-9397-08002B2CF9AE}" pid="3" name="Creator">
    <vt:lpwstr>Adobe Acrobat 9.0.0</vt:lpwstr>
  </property>
  <property fmtid="{D5CDD505-2E9C-101B-9397-08002B2CF9AE}" pid="4" name="LastSaved">
    <vt:filetime>2021-08-19T10:00:00Z</vt:filetime>
  </property>
</Properties>
</file>